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567" w:type="dxa"/>
        <w:tblLayout w:type="fixed"/>
        <w:tblLook w:val="04A0" w:firstRow="1" w:lastRow="0" w:firstColumn="1" w:lastColumn="0" w:noHBand="0" w:noVBand="1"/>
      </w:tblPr>
      <w:tblGrid>
        <w:gridCol w:w="606"/>
        <w:gridCol w:w="9742"/>
      </w:tblGrid>
      <w:tr w:rsidR="009674EB" w:rsidRPr="00AA15E2" w:rsidTr="0045072E">
        <w:tc>
          <w:tcPr>
            <w:tcW w:w="10348" w:type="dxa"/>
            <w:gridSpan w:val="2"/>
          </w:tcPr>
          <w:p w:rsidR="009674EB" w:rsidRPr="00AA15E2" w:rsidRDefault="009674EB" w:rsidP="007153B0">
            <w:pPr>
              <w:spacing w:after="0" w:line="240" w:lineRule="auto"/>
              <w:contextualSpacing/>
              <w:rPr>
                <w:rFonts w:ascii="Britannic Bold" w:eastAsia="Times New Roman" w:hAnsi="Britannic Bold" w:cs="Arial"/>
                <w:bCs/>
                <w:color w:val="000000"/>
                <w:sz w:val="24"/>
                <w:szCs w:val="24"/>
              </w:rPr>
            </w:pPr>
          </w:p>
          <w:p w:rsidR="009674EB" w:rsidRDefault="009674EB" w:rsidP="009674EB">
            <w:pPr>
              <w:spacing w:after="0" w:line="240" w:lineRule="auto"/>
              <w:contextualSpacing/>
              <w:jc w:val="both"/>
              <w:rPr>
                <w:rFonts w:ascii="Britannic Bold" w:eastAsia="Times New Roman" w:hAnsi="Britannic Bold" w:cs="Arial"/>
                <w:bCs/>
                <w:color w:val="000000"/>
                <w:sz w:val="24"/>
                <w:szCs w:val="24"/>
              </w:rPr>
            </w:pPr>
            <w:r>
              <w:rPr>
                <w:rFonts w:ascii="Britannic Bold" w:eastAsia="Times New Roman" w:hAnsi="Britannic Bold" w:cs="Arial"/>
                <w:bCs/>
                <w:color w:val="000000"/>
                <w:sz w:val="24"/>
                <w:szCs w:val="24"/>
              </w:rPr>
              <w:t>2021/2022</w:t>
            </w:r>
            <w:r w:rsidRPr="00AA15E2">
              <w:rPr>
                <w:rFonts w:ascii="Britannic Bold" w:eastAsia="Times New Roman" w:hAnsi="Britannic Bold" w:cs="Arial"/>
                <w:bCs/>
                <w:color w:val="000000"/>
                <w:sz w:val="24"/>
                <w:szCs w:val="24"/>
              </w:rPr>
              <w:t xml:space="preserve"> </w:t>
            </w:r>
            <w:r w:rsidR="00AE511D">
              <w:rPr>
                <w:rFonts w:ascii="Britannic Bold" w:eastAsia="Times New Roman" w:hAnsi="Britannic Bold" w:cs="Arial"/>
                <w:bCs/>
                <w:color w:val="000000"/>
                <w:sz w:val="24"/>
                <w:szCs w:val="24"/>
              </w:rPr>
              <w:t xml:space="preserve">SECOND QUARTER SUPPLY CHAIN MANAGEMENT POLICY IMPLEMENTATION </w:t>
            </w:r>
          </w:p>
          <w:p w:rsidR="009674EB" w:rsidRPr="00AA15E2" w:rsidRDefault="009674EB" w:rsidP="009674EB">
            <w:pPr>
              <w:spacing w:after="0" w:line="240" w:lineRule="auto"/>
              <w:contextualSpacing/>
              <w:jc w:val="both"/>
              <w:rPr>
                <w:rFonts w:ascii="Britannic Bold" w:eastAsia="Times New Roman" w:hAnsi="Britannic Bold" w:cs="Arial"/>
                <w:bCs/>
                <w:color w:val="000000"/>
                <w:sz w:val="24"/>
                <w:szCs w:val="24"/>
              </w:rPr>
            </w:pPr>
          </w:p>
        </w:tc>
      </w:tr>
      <w:tr w:rsidR="009674EB" w:rsidRPr="00A9724F" w:rsidTr="0045072E">
        <w:tc>
          <w:tcPr>
            <w:tcW w:w="10348" w:type="dxa"/>
            <w:gridSpan w:val="2"/>
          </w:tcPr>
          <w:p w:rsidR="009674EB" w:rsidRDefault="009674EB" w:rsidP="007153B0">
            <w:pPr>
              <w:spacing w:after="0" w:line="240" w:lineRule="auto"/>
              <w:contextualSpacing/>
              <w:rPr>
                <w:rFonts w:ascii="Britannic Bold" w:eastAsia="Times New Roman" w:hAnsi="Britannic Bold" w:cs="Arial"/>
                <w:color w:val="000000"/>
                <w:sz w:val="24"/>
                <w:szCs w:val="24"/>
              </w:rPr>
            </w:pPr>
            <w:r w:rsidRPr="00AA15E2">
              <w:rPr>
                <w:rFonts w:ascii="Britannic Bold" w:eastAsia="Times New Roman" w:hAnsi="Britannic Bold" w:cs="Arial"/>
                <w:color w:val="000000"/>
                <w:sz w:val="24"/>
                <w:szCs w:val="24"/>
              </w:rPr>
              <w:t xml:space="preserve">REPORT OF THE </w:t>
            </w:r>
            <w:r>
              <w:rPr>
                <w:rFonts w:ascii="Britannic Bold" w:eastAsia="Times New Roman" w:hAnsi="Britannic Bold" w:cs="Arial"/>
                <w:color w:val="000000"/>
                <w:sz w:val="24"/>
                <w:szCs w:val="24"/>
              </w:rPr>
              <w:t>MUNICIPAL MANAGER</w:t>
            </w:r>
            <w:r w:rsidRPr="00AA15E2">
              <w:rPr>
                <w:rFonts w:ascii="Britannic Bold" w:eastAsia="Times New Roman" w:hAnsi="Britannic Bold" w:cs="Arial"/>
                <w:color w:val="000000"/>
                <w:sz w:val="24"/>
                <w:szCs w:val="24"/>
              </w:rPr>
              <w:t>:</w:t>
            </w:r>
          </w:p>
          <w:p w:rsidR="009674EB" w:rsidRPr="00A9724F" w:rsidRDefault="009674EB" w:rsidP="007153B0">
            <w:pPr>
              <w:spacing w:after="0" w:line="240" w:lineRule="auto"/>
              <w:contextualSpacing/>
              <w:rPr>
                <w:rFonts w:ascii="Britannic Bold" w:eastAsia="Times New Roman" w:hAnsi="Britannic Bold" w:cs="Arial"/>
                <w:color w:val="000000"/>
                <w:sz w:val="24"/>
                <w:szCs w:val="24"/>
              </w:rPr>
            </w:pPr>
          </w:p>
        </w:tc>
      </w:tr>
      <w:tr w:rsidR="009674EB" w:rsidRPr="00AA15E2" w:rsidTr="0045072E">
        <w:tc>
          <w:tcPr>
            <w:tcW w:w="606" w:type="dxa"/>
          </w:tcPr>
          <w:p w:rsidR="009674EB" w:rsidRPr="00AA15E2" w:rsidRDefault="009674EB" w:rsidP="007153B0">
            <w:pPr>
              <w:spacing w:after="0" w:line="240" w:lineRule="auto"/>
              <w:contextualSpacing/>
              <w:rPr>
                <w:rFonts w:ascii="Arial" w:hAnsi="Arial" w:cs="Arial"/>
              </w:rPr>
            </w:pPr>
            <w:r w:rsidRPr="00AA15E2">
              <w:rPr>
                <w:rFonts w:ascii="Arial" w:hAnsi="Arial" w:cs="Arial"/>
              </w:rPr>
              <w:t>1</w:t>
            </w:r>
          </w:p>
        </w:tc>
        <w:tc>
          <w:tcPr>
            <w:tcW w:w="9742" w:type="dxa"/>
          </w:tcPr>
          <w:p w:rsidR="009674EB" w:rsidRPr="00AA15E2" w:rsidRDefault="009674EB" w:rsidP="007153B0">
            <w:pPr>
              <w:spacing w:after="0" w:line="240" w:lineRule="auto"/>
            </w:pPr>
            <w:r w:rsidRPr="00AA15E2">
              <w:rPr>
                <w:rFonts w:ascii="Britannic Bold" w:eastAsia="Times New Roman" w:hAnsi="Britannic Bold" w:cs="Arial"/>
                <w:color w:val="000000"/>
              </w:rPr>
              <w:t>STRATEGIC GOAL</w:t>
            </w:r>
          </w:p>
          <w:p w:rsidR="009674EB" w:rsidRPr="00AA15E2" w:rsidRDefault="009674EB" w:rsidP="007153B0">
            <w:pPr>
              <w:spacing w:after="0" w:line="240" w:lineRule="auto"/>
              <w:contextualSpacing/>
              <w:rPr>
                <w:rFonts w:ascii="Britannic Bold" w:hAnsi="Britannic Bold" w:cs="Arial"/>
              </w:rPr>
            </w:pPr>
          </w:p>
        </w:tc>
      </w:tr>
      <w:tr w:rsidR="00AE511D" w:rsidRPr="00AA15E2" w:rsidTr="0045072E">
        <w:tc>
          <w:tcPr>
            <w:tcW w:w="606" w:type="dxa"/>
          </w:tcPr>
          <w:p w:rsidR="00AE511D" w:rsidRPr="00AA15E2" w:rsidRDefault="00AE511D" w:rsidP="00AE511D">
            <w:pPr>
              <w:spacing w:after="0" w:line="240" w:lineRule="auto"/>
              <w:contextualSpacing/>
              <w:jc w:val="center"/>
              <w:rPr>
                <w:rFonts w:ascii="Arial" w:hAnsi="Arial" w:cs="Arial"/>
              </w:rPr>
            </w:pPr>
          </w:p>
        </w:tc>
        <w:tc>
          <w:tcPr>
            <w:tcW w:w="9742" w:type="dxa"/>
          </w:tcPr>
          <w:p w:rsidR="00AE511D" w:rsidRPr="00EB796C" w:rsidRDefault="00AE511D" w:rsidP="00AE511D">
            <w:pPr>
              <w:rPr>
                <w:rFonts w:ascii="Arial" w:eastAsia="Arial Unicode MS" w:hAnsi="Arial" w:cs="Arial"/>
                <w:sz w:val="20"/>
                <w:szCs w:val="20"/>
              </w:rPr>
            </w:pPr>
            <w:r w:rsidRPr="00EB796C">
              <w:rPr>
                <w:rFonts w:ascii="Arial" w:eastAsia="Arial Unicode MS" w:hAnsi="Arial" w:cs="Arial"/>
                <w:sz w:val="20"/>
                <w:szCs w:val="20"/>
              </w:rPr>
              <w:t>In terms of the Supply Chain Management Policy the following reports must be submitted in the process of implementing the Policy</w:t>
            </w:r>
          </w:p>
        </w:tc>
      </w:tr>
      <w:tr w:rsidR="00AE511D" w:rsidRPr="00AA15E2" w:rsidTr="0045072E">
        <w:tc>
          <w:tcPr>
            <w:tcW w:w="606" w:type="dxa"/>
          </w:tcPr>
          <w:p w:rsidR="00AE511D" w:rsidRPr="00AA15E2" w:rsidRDefault="00AE511D" w:rsidP="00AE511D">
            <w:pPr>
              <w:spacing w:after="0" w:line="240" w:lineRule="auto"/>
              <w:contextualSpacing/>
              <w:rPr>
                <w:rFonts w:ascii="Arial" w:hAnsi="Arial" w:cs="Arial"/>
              </w:rPr>
            </w:pPr>
            <w:r w:rsidRPr="00AA15E2">
              <w:rPr>
                <w:rFonts w:ascii="Arial" w:hAnsi="Arial" w:cs="Arial"/>
              </w:rPr>
              <w:t>2</w:t>
            </w:r>
          </w:p>
        </w:tc>
        <w:tc>
          <w:tcPr>
            <w:tcW w:w="9742" w:type="dxa"/>
          </w:tcPr>
          <w:p w:rsidR="00AE511D" w:rsidRPr="00EB796C" w:rsidRDefault="00AE511D" w:rsidP="00AE511D">
            <w:pPr>
              <w:spacing w:after="0" w:line="240" w:lineRule="auto"/>
              <w:rPr>
                <w:sz w:val="20"/>
                <w:szCs w:val="20"/>
              </w:rPr>
            </w:pPr>
            <w:r w:rsidRPr="00EB796C">
              <w:rPr>
                <w:rFonts w:ascii="Britannic Bold" w:eastAsia="Times New Roman" w:hAnsi="Britannic Bold" w:cs="Arial"/>
                <w:color w:val="000000"/>
                <w:sz w:val="20"/>
                <w:szCs w:val="20"/>
              </w:rPr>
              <w:t>PRIORITY ISSUE</w:t>
            </w:r>
          </w:p>
          <w:p w:rsidR="00AE511D" w:rsidRPr="00EB796C" w:rsidRDefault="00AE511D" w:rsidP="00AE511D">
            <w:pPr>
              <w:spacing w:after="0" w:line="240" w:lineRule="auto"/>
              <w:contextualSpacing/>
              <w:rPr>
                <w:rFonts w:ascii="Britannic Bold" w:hAnsi="Britannic Bold" w:cs="Arial"/>
                <w:sz w:val="20"/>
                <w:szCs w:val="20"/>
              </w:rPr>
            </w:pPr>
          </w:p>
        </w:tc>
      </w:tr>
      <w:tr w:rsidR="00AE511D" w:rsidRPr="00AA15E2" w:rsidTr="0045072E">
        <w:tc>
          <w:tcPr>
            <w:tcW w:w="606" w:type="dxa"/>
          </w:tcPr>
          <w:p w:rsidR="00AE511D" w:rsidRPr="00AA15E2" w:rsidRDefault="00AE511D" w:rsidP="00AE511D">
            <w:pPr>
              <w:spacing w:after="0" w:line="240" w:lineRule="auto"/>
              <w:contextualSpacing/>
              <w:jc w:val="center"/>
              <w:rPr>
                <w:rFonts w:ascii="Arial" w:hAnsi="Arial" w:cs="Arial"/>
              </w:rPr>
            </w:pPr>
          </w:p>
        </w:tc>
        <w:tc>
          <w:tcPr>
            <w:tcW w:w="9742" w:type="dxa"/>
          </w:tcPr>
          <w:p w:rsidR="00AE511D" w:rsidRPr="00E62ADC" w:rsidRDefault="00AE511D" w:rsidP="00AE511D">
            <w:pPr>
              <w:spacing w:after="0" w:line="240" w:lineRule="auto"/>
              <w:rPr>
                <w:rFonts w:ascii="Arial" w:eastAsia="Times New Roman" w:hAnsi="Arial" w:cs="Arial"/>
                <w:color w:val="000000"/>
                <w:sz w:val="20"/>
                <w:szCs w:val="20"/>
              </w:rPr>
            </w:pPr>
            <w:r w:rsidRPr="00E62ADC">
              <w:rPr>
                <w:rFonts w:ascii="Arial" w:hAnsi="Arial" w:cs="Arial"/>
                <w:sz w:val="20"/>
                <w:szCs w:val="20"/>
              </w:rPr>
              <w:t>Financial Viability</w:t>
            </w:r>
          </w:p>
          <w:p w:rsidR="00AE511D" w:rsidRPr="00E62ADC" w:rsidRDefault="00AE511D" w:rsidP="00AE511D">
            <w:pPr>
              <w:spacing w:after="0" w:line="240" w:lineRule="auto"/>
              <w:rPr>
                <w:rFonts w:ascii="Arial" w:eastAsia="Times New Roman" w:hAnsi="Arial" w:cs="Arial"/>
                <w:color w:val="000000"/>
                <w:sz w:val="20"/>
                <w:szCs w:val="20"/>
              </w:rPr>
            </w:pPr>
          </w:p>
        </w:tc>
      </w:tr>
      <w:tr w:rsidR="00AE511D" w:rsidRPr="00AA15E2" w:rsidTr="0045072E">
        <w:trPr>
          <w:trHeight w:val="602"/>
        </w:trPr>
        <w:tc>
          <w:tcPr>
            <w:tcW w:w="606" w:type="dxa"/>
          </w:tcPr>
          <w:p w:rsidR="00AE511D" w:rsidRPr="00AA15E2" w:rsidRDefault="00AE511D" w:rsidP="00AE511D">
            <w:pPr>
              <w:spacing w:after="0" w:line="240" w:lineRule="auto"/>
              <w:contextualSpacing/>
              <w:rPr>
                <w:rFonts w:ascii="Arial" w:hAnsi="Arial" w:cs="Arial"/>
              </w:rPr>
            </w:pPr>
            <w:r w:rsidRPr="00AA15E2">
              <w:rPr>
                <w:rFonts w:ascii="Arial" w:hAnsi="Arial" w:cs="Arial"/>
              </w:rPr>
              <w:t>3</w:t>
            </w:r>
          </w:p>
        </w:tc>
        <w:tc>
          <w:tcPr>
            <w:tcW w:w="9742" w:type="dxa"/>
          </w:tcPr>
          <w:p w:rsidR="00AE511D" w:rsidRPr="00EB796C" w:rsidRDefault="00AE511D" w:rsidP="00AE511D">
            <w:pPr>
              <w:spacing w:after="0" w:line="240" w:lineRule="auto"/>
              <w:rPr>
                <w:sz w:val="20"/>
                <w:szCs w:val="20"/>
              </w:rPr>
            </w:pPr>
            <w:r w:rsidRPr="00EB796C">
              <w:rPr>
                <w:rFonts w:ascii="Britannic Bold" w:eastAsia="Times New Roman" w:hAnsi="Britannic Bold" w:cs="Arial"/>
                <w:color w:val="000000"/>
                <w:sz w:val="20"/>
                <w:szCs w:val="20"/>
              </w:rPr>
              <w:t>LEGISLATIVE CONTEXT</w:t>
            </w:r>
          </w:p>
          <w:p w:rsidR="00AE511D" w:rsidRPr="00EB796C" w:rsidRDefault="00AE511D" w:rsidP="00AE511D">
            <w:pPr>
              <w:spacing w:after="0" w:line="240" w:lineRule="auto"/>
              <w:jc w:val="both"/>
              <w:rPr>
                <w:rFonts w:ascii="Arial" w:hAnsi="Arial" w:cs="Arial"/>
                <w:sz w:val="20"/>
                <w:szCs w:val="20"/>
              </w:rPr>
            </w:pPr>
          </w:p>
        </w:tc>
      </w:tr>
      <w:tr w:rsidR="00AE511D" w:rsidRPr="00AA15E2" w:rsidTr="0045072E">
        <w:tc>
          <w:tcPr>
            <w:tcW w:w="606" w:type="dxa"/>
          </w:tcPr>
          <w:p w:rsidR="00AE511D" w:rsidRPr="00AA15E2" w:rsidRDefault="00AE511D" w:rsidP="00AE511D">
            <w:pPr>
              <w:spacing w:after="0" w:line="240" w:lineRule="auto"/>
              <w:contextualSpacing/>
              <w:rPr>
                <w:rFonts w:ascii="Arial" w:hAnsi="Arial" w:cs="Arial"/>
              </w:rPr>
            </w:pPr>
          </w:p>
        </w:tc>
        <w:tc>
          <w:tcPr>
            <w:tcW w:w="9742" w:type="dxa"/>
          </w:tcPr>
          <w:p w:rsidR="00AE511D" w:rsidRPr="00AE511D" w:rsidRDefault="00AE511D" w:rsidP="00AE511D">
            <w:pPr>
              <w:spacing w:line="360" w:lineRule="auto"/>
              <w:contextualSpacing/>
              <w:jc w:val="both"/>
              <w:rPr>
                <w:rFonts w:ascii="Arial" w:eastAsia="MS Mincho" w:hAnsi="Arial" w:cs="Arial"/>
                <w:sz w:val="20"/>
                <w:szCs w:val="20"/>
                <w:lang w:val="en-ZA" w:eastAsia="en-ZA"/>
              </w:rPr>
            </w:pPr>
            <w:r w:rsidRPr="00AE511D">
              <w:rPr>
                <w:rFonts w:ascii="Arial" w:eastAsiaTheme="minorHAnsi" w:hAnsi="Arial" w:cs="Arial"/>
                <w:sz w:val="20"/>
                <w:szCs w:val="20"/>
                <w:lang w:val="en-ZA"/>
              </w:rPr>
              <w:t>In</w:t>
            </w:r>
            <w:r w:rsidRPr="00AE511D">
              <w:rPr>
                <w:rFonts w:ascii="Arial" w:eastAsiaTheme="minorHAnsi" w:hAnsi="Arial" w:cs="Arial"/>
                <w:spacing w:val="43"/>
                <w:sz w:val="20"/>
                <w:szCs w:val="20"/>
                <w:lang w:val="en-ZA"/>
              </w:rPr>
              <w:t xml:space="preserve"> </w:t>
            </w:r>
            <w:r w:rsidRPr="00AE511D">
              <w:rPr>
                <w:rFonts w:ascii="Arial" w:eastAsiaTheme="minorHAnsi" w:hAnsi="Arial" w:cs="Arial"/>
                <w:spacing w:val="-1"/>
                <w:sz w:val="20"/>
                <w:szCs w:val="20"/>
                <w:lang w:val="en-ZA"/>
              </w:rPr>
              <w:t>terms</w:t>
            </w:r>
            <w:r w:rsidRPr="00AE511D">
              <w:rPr>
                <w:rFonts w:ascii="Arial" w:eastAsiaTheme="minorHAnsi" w:hAnsi="Arial" w:cs="Arial"/>
                <w:spacing w:val="44"/>
                <w:sz w:val="20"/>
                <w:szCs w:val="20"/>
                <w:lang w:val="en-ZA"/>
              </w:rPr>
              <w:t xml:space="preserve"> </w:t>
            </w:r>
            <w:r w:rsidRPr="00AE511D">
              <w:rPr>
                <w:rFonts w:ascii="Arial" w:eastAsiaTheme="minorHAnsi" w:hAnsi="Arial" w:cs="Arial"/>
                <w:spacing w:val="-2"/>
                <w:sz w:val="20"/>
                <w:szCs w:val="20"/>
                <w:lang w:val="en-ZA"/>
              </w:rPr>
              <w:t>of</w:t>
            </w:r>
            <w:r w:rsidRPr="00AE511D">
              <w:rPr>
                <w:rFonts w:ascii="Arial" w:eastAsiaTheme="minorHAnsi" w:hAnsi="Arial" w:cs="Arial"/>
                <w:spacing w:val="-1"/>
                <w:sz w:val="20"/>
                <w:szCs w:val="20"/>
                <w:lang w:val="en-ZA"/>
              </w:rPr>
              <w:t xml:space="preserve"> the </w:t>
            </w:r>
            <w:r w:rsidRPr="00AE511D">
              <w:rPr>
                <w:rFonts w:ascii="Arial" w:eastAsia="MS Mincho" w:hAnsi="Arial" w:cs="Arial"/>
                <w:sz w:val="20"/>
                <w:szCs w:val="20"/>
                <w:lang w:val="en-ZA" w:eastAsia="en-ZA"/>
              </w:rPr>
              <w:t xml:space="preserve">Local Government Municipal Finance Management Regulations section 6.3 stipulated that the Accounting Officer must with 10 days of the end of each quarter, submit a report on the implementation of the supply chain management policy to the mayor of the municipality or board of directors of the municipal entity as the case may be. </w:t>
            </w:r>
          </w:p>
          <w:p w:rsidR="00AE511D" w:rsidRPr="00AE511D" w:rsidRDefault="00AE511D" w:rsidP="00AE511D">
            <w:pPr>
              <w:widowControl w:val="0"/>
              <w:tabs>
                <w:tab w:val="left" w:pos="-76"/>
              </w:tabs>
              <w:spacing w:before="138" w:after="0" w:line="360" w:lineRule="auto"/>
              <w:ind w:right="118" w:hanging="360"/>
              <w:jc w:val="both"/>
              <w:rPr>
                <w:rFonts w:ascii="Arial" w:eastAsia="Arial" w:hAnsi="Arial" w:cs="Arial"/>
                <w:spacing w:val="-1"/>
                <w:sz w:val="20"/>
                <w:szCs w:val="20"/>
              </w:rPr>
            </w:pPr>
            <w:r w:rsidRPr="00AE511D">
              <w:rPr>
                <w:rFonts w:ascii="Arial" w:eastAsia="Arial" w:hAnsi="Arial" w:cs="Arial"/>
                <w:spacing w:val="-1"/>
                <w:sz w:val="20"/>
                <w:szCs w:val="20"/>
              </w:rPr>
              <w:t xml:space="preserve">      Paragraph 6 (3) of Council’s Supply Chain Management Policy requires the Accounting Officer to submit a report on the implementation of the said policy to the Executive Mayor within 10 days of the end of each quarter in line with the MFMA Act and Regulations. </w:t>
            </w:r>
          </w:p>
          <w:p w:rsidR="00AE511D" w:rsidRPr="00AE511D" w:rsidRDefault="00AE511D" w:rsidP="00AE511D">
            <w:pPr>
              <w:widowControl w:val="0"/>
              <w:tabs>
                <w:tab w:val="left" w:pos="-76"/>
              </w:tabs>
              <w:spacing w:before="138" w:after="0" w:line="360" w:lineRule="auto"/>
              <w:ind w:right="118" w:hanging="360"/>
              <w:jc w:val="both"/>
              <w:rPr>
                <w:rFonts w:ascii="Arial" w:eastAsia="Arial" w:hAnsi="Arial" w:cs="Arial"/>
                <w:spacing w:val="-1"/>
                <w:sz w:val="20"/>
                <w:szCs w:val="20"/>
              </w:rPr>
            </w:pPr>
            <w:r w:rsidRPr="00AE511D">
              <w:rPr>
                <w:rFonts w:ascii="Arial" w:eastAsia="Arial" w:hAnsi="Arial" w:cs="Arial"/>
                <w:spacing w:val="-1"/>
                <w:sz w:val="20"/>
                <w:szCs w:val="20"/>
              </w:rPr>
              <w:t xml:space="preserve">      Section 21 A of the Municipal Systems Act (Act 32 of 2000) is also applicable. In complying with the above provisions, the following quarterly reports on the implementation of Supply Chain Management Policy are available for public comment.</w:t>
            </w:r>
          </w:p>
          <w:p w:rsidR="00AE511D" w:rsidRPr="00EB796C" w:rsidRDefault="00AE511D" w:rsidP="00AE511D">
            <w:pPr>
              <w:spacing w:after="0" w:line="240" w:lineRule="auto"/>
              <w:jc w:val="both"/>
              <w:rPr>
                <w:rFonts w:ascii="Arial" w:hAnsi="Arial" w:cs="Arial"/>
                <w:b/>
                <w:sz w:val="20"/>
                <w:szCs w:val="20"/>
              </w:rPr>
            </w:pPr>
          </w:p>
        </w:tc>
      </w:tr>
      <w:tr w:rsidR="00AE511D" w:rsidRPr="00AA15E2" w:rsidTr="0045072E">
        <w:tc>
          <w:tcPr>
            <w:tcW w:w="606" w:type="dxa"/>
          </w:tcPr>
          <w:p w:rsidR="00AE511D" w:rsidRPr="00AA15E2" w:rsidRDefault="00AE511D" w:rsidP="00AE511D">
            <w:pPr>
              <w:spacing w:after="0" w:line="240" w:lineRule="auto"/>
              <w:contextualSpacing/>
              <w:rPr>
                <w:rFonts w:ascii="Arial" w:hAnsi="Arial" w:cs="Arial"/>
              </w:rPr>
            </w:pPr>
            <w:r w:rsidRPr="00AA15E2">
              <w:rPr>
                <w:rFonts w:ascii="Arial" w:hAnsi="Arial" w:cs="Arial"/>
              </w:rPr>
              <w:t>4</w:t>
            </w:r>
          </w:p>
        </w:tc>
        <w:tc>
          <w:tcPr>
            <w:tcW w:w="9742" w:type="dxa"/>
          </w:tcPr>
          <w:p w:rsidR="00AE511D" w:rsidRPr="00E62ADC" w:rsidRDefault="00AE511D" w:rsidP="00AE511D">
            <w:pPr>
              <w:spacing w:after="0" w:line="240" w:lineRule="auto"/>
              <w:rPr>
                <w:sz w:val="20"/>
                <w:szCs w:val="20"/>
              </w:rPr>
            </w:pPr>
            <w:r w:rsidRPr="00E62ADC">
              <w:rPr>
                <w:rFonts w:ascii="Britannic Bold" w:hAnsi="Britannic Bold" w:cs="Arial"/>
                <w:color w:val="000000"/>
                <w:sz w:val="20"/>
                <w:szCs w:val="20"/>
              </w:rPr>
              <w:t>PURPOSE OF THE REPORT</w:t>
            </w:r>
          </w:p>
          <w:p w:rsidR="00AE511D" w:rsidRPr="00EB796C" w:rsidRDefault="00AE511D" w:rsidP="00AE511D">
            <w:pPr>
              <w:spacing w:after="0" w:line="240" w:lineRule="auto"/>
              <w:jc w:val="both"/>
              <w:rPr>
                <w:rFonts w:ascii="Arial" w:hAnsi="Arial" w:cs="Arial"/>
                <w:sz w:val="20"/>
                <w:szCs w:val="20"/>
              </w:rPr>
            </w:pPr>
          </w:p>
        </w:tc>
      </w:tr>
      <w:tr w:rsidR="00AE511D" w:rsidRPr="00AA15E2" w:rsidTr="0045072E">
        <w:tc>
          <w:tcPr>
            <w:tcW w:w="606" w:type="dxa"/>
          </w:tcPr>
          <w:p w:rsidR="00AE511D" w:rsidRPr="00AA15E2" w:rsidRDefault="00AE511D" w:rsidP="00AE511D">
            <w:pPr>
              <w:spacing w:after="0" w:line="240" w:lineRule="auto"/>
              <w:contextualSpacing/>
              <w:jc w:val="center"/>
              <w:rPr>
                <w:rFonts w:ascii="Arial" w:hAnsi="Arial" w:cs="Arial"/>
              </w:rPr>
            </w:pPr>
          </w:p>
        </w:tc>
        <w:tc>
          <w:tcPr>
            <w:tcW w:w="9742" w:type="dxa"/>
          </w:tcPr>
          <w:p w:rsidR="00AE511D" w:rsidRPr="00EB796C" w:rsidRDefault="00AE511D" w:rsidP="00AE511D">
            <w:pPr>
              <w:rPr>
                <w:rFonts w:ascii="Arial" w:eastAsia="Arial Unicode MS" w:hAnsi="Arial" w:cs="Arial"/>
                <w:sz w:val="20"/>
                <w:szCs w:val="20"/>
              </w:rPr>
            </w:pPr>
            <w:r w:rsidRPr="00EB796C">
              <w:rPr>
                <w:rFonts w:ascii="Arial" w:eastAsia="Arial Unicode MS" w:hAnsi="Arial" w:cs="Arial"/>
                <w:sz w:val="20"/>
                <w:szCs w:val="20"/>
              </w:rPr>
              <w:t xml:space="preserve">Monthly reports for consideration by Management and be reported to Provincial treasury  </w:t>
            </w:r>
          </w:p>
          <w:p w:rsidR="00AE511D" w:rsidRPr="00EB796C" w:rsidRDefault="00AE511D" w:rsidP="00AE511D">
            <w:pPr>
              <w:rPr>
                <w:rFonts w:ascii="Arial" w:eastAsia="Arial Unicode MS" w:hAnsi="Arial" w:cs="Arial"/>
                <w:sz w:val="20"/>
                <w:szCs w:val="20"/>
              </w:rPr>
            </w:pPr>
            <w:r w:rsidRPr="00EB796C">
              <w:rPr>
                <w:rFonts w:ascii="Arial" w:eastAsia="Arial Unicode MS" w:hAnsi="Arial" w:cs="Arial"/>
                <w:sz w:val="20"/>
                <w:szCs w:val="20"/>
              </w:rPr>
              <w:t xml:space="preserve">Quarterly report for consideration by the Mayoral Committee, and </w:t>
            </w:r>
          </w:p>
          <w:p w:rsidR="00A649D3" w:rsidRPr="00EB796C" w:rsidRDefault="00AE511D" w:rsidP="00AE511D">
            <w:pPr>
              <w:rPr>
                <w:rFonts w:ascii="Arial" w:eastAsia="Arial Unicode MS" w:hAnsi="Arial" w:cs="Arial"/>
                <w:sz w:val="20"/>
                <w:szCs w:val="20"/>
              </w:rPr>
            </w:pPr>
            <w:r w:rsidRPr="00EB796C">
              <w:rPr>
                <w:rFonts w:ascii="Arial" w:eastAsia="Arial Unicode MS" w:hAnsi="Arial" w:cs="Arial"/>
                <w:sz w:val="20"/>
                <w:szCs w:val="20"/>
              </w:rPr>
              <w:t>A report to Council at the end of each financial.</w:t>
            </w:r>
          </w:p>
          <w:p w:rsidR="00A649D3" w:rsidRPr="00EB796C" w:rsidRDefault="00A649D3" w:rsidP="00AE511D">
            <w:pPr>
              <w:rPr>
                <w:rFonts w:ascii="Arial" w:eastAsia="Arial Unicode MS" w:hAnsi="Arial" w:cs="Arial"/>
                <w:sz w:val="20"/>
                <w:szCs w:val="20"/>
              </w:rPr>
            </w:pPr>
          </w:p>
        </w:tc>
      </w:tr>
      <w:tr w:rsidR="00AE511D" w:rsidRPr="00AA15E2" w:rsidTr="0045072E">
        <w:tc>
          <w:tcPr>
            <w:tcW w:w="606" w:type="dxa"/>
          </w:tcPr>
          <w:p w:rsidR="00AE511D" w:rsidRPr="00AA15E2" w:rsidRDefault="00AE511D" w:rsidP="00AE511D">
            <w:pPr>
              <w:spacing w:after="0" w:line="240" w:lineRule="auto"/>
              <w:contextualSpacing/>
              <w:rPr>
                <w:rFonts w:ascii="Arial" w:hAnsi="Arial" w:cs="Arial"/>
              </w:rPr>
            </w:pPr>
            <w:r w:rsidRPr="00AA15E2">
              <w:rPr>
                <w:rFonts w:ascii="Arial" w:hAnsi="Arial" w:cs="Arial"/>
              </w:rPr>
              <w:t>5</w:t>
            </w:r>
          </w:p>
        </w:tc>
        <w:tc>
          <w:tcPr>
            <w:tcW w:w="9742" w:type="dxa"/>
          </w:tcPr>
          <w:p w:rsidR="00A649D3" w:rsidRPr="00E62ADC" w:rsidRDefault="00A649D3" w:rsidP="00AE511D">
            <w:pPr>
              <w:spacing w:after="0" w:line="360" w:lineRule="auto"/>
              <w:jc w:val="both"/>
              <w:rPr>
                <w:rFonts w:ascii="Britannic Bold" w:eastAsia="Arial" w:hAnsi="Britannic Bold" w:cs="Arial"/>
                <w:spacing w:val="-1"/>
                <w:sz w:val="20"/>
                <w:szCs w:val="20"/>
              </w:rPr>
            </w:pPr>
            <w:r w:rsidRPr="00E62ADC">
              <w:rPr>
                <w:rFonts w:ascii="Britannic Bold" w:eastAsia="Arial" w:hAnsi="Britannic Bold" w:cs="Arial"/>
                <w:spacing w:val="-1"/>
                <w:sz w:val="20"/>
                <w:szCs w:val="20"/>
              </w:rPr>
              <w:t xml:space="preserve">BACKROUND </w:t>
            </w:r>
          </w:p>
          <w:p w:rsidR="00AE511D" w:rsidRPr="00EB796C" w:rsidRDefault="00AE511D" w:rsidP="00AE511D">
            <w:pPr>
              <w:spacing w:after="0" w:line="360" w:lineRule="auto"/>
              <w:jc w:val="both"/>
              <w:rPr>
                <w:rFonts w:ascii="Arial" w:hAnsi="Arial" w:cs="Arial"/>
                <w:sz w:val="20"/>
                <w:szCs w:val="20"/>
              </w:rPr>
            </w:pPr>
            <w:r w:rsidRPr="00AE511D">
              <w:rPr>
                <w:rFonts w:ascii="Arial" w:eastAsia="Arial" w:hAnsi="Arial" w:cs="Arial"/>
                <w:spacing w:val="-1"/>
                <w:sz w:val="20"/>
                <w:szCs w:val="20"/>
              </w:rPr>
              <w:t xml:space="preserve">Supply Chain Management Policy requires the Accounting Officer to submit a report on the implementation of the said policy to the Executive Mayor within 10 days of the end of each quarter in line with the MFMA Act and Regulations. </w:t>
            </w:r>
          </w:p>
        </w:tc>
      </w:tr>
      <w:tr w:rsidR="00AE511D" w:rsidRPr="00AA15E2" w:rsidTr="0045072E">
        <w:tc>
          <w:tcPr>
            <w:tcW w:w="606" w:type="dxa"/>
          </w:tcPr>
          <w:p w:rsidR="00AE511D" w:rsidRPr="00AA15E2" w:rsidRDefault="00AE511D" w:rsidP="00AE511D">
            <w:pPr>
              <w:spacing w:after="0" w:line="240" w:lineRule="auto"/>
              <w:contextualSpacing/>
              <w:jc w:val="center"/>
              <w:rPr>
                <w:rFonts w:ascii="Arial" w:hAnsi="Arial" w:cs="Arial"/>
              </w:rPr>
            </w:pPr>
          </w:p>
        </w:tc>
        <w:tc>
          <w:tcPr>
            <w:tcW w:w="9742" w:type="dxa"/>
          </w:tcPr>
          <w:p w:rsidR="00AE511D" w:rsidRPr="00EB796C" w:rsidRDefault="00AE511D"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tc>
      </w:tr>
      <w:tr w:rsidR="00AE511D" w:rsidRPr="00E62ADC" w:rsidTr="0045072E">
        <w:tc>
          <w:tcPr>
            <w:tcW w:w="606" w:type="dxa"/>
          </w:tcPr>
          <w:p w:rsidR="00A649D3" w:rsidRPr="00E62ADC" w:rsidRDefault="00A649D3" w:rsidP="00AE511D">
            <w:pPr>
              <w:spacing w:after="0" w:line="240" w:lineRule="auto"/>
              <w:contextualSpacing/>
              <w:rPr>
                <w:rFonts w:ascii="Britannic Bold" w:hAnsi="Britannic Bold" w:cs="Arial"/>
              </w:rPr>
            </w:pPr>
            <w:r w:rsidRPr="00E62ADC">
              <w:rPr>
                <w:rFonts w:ascii="Britannic Bold" w:hAnsi="Britannic Bold" w:cs="Arial"/>
              </w:rPr>
              <w:lastRenderedPageBreak/>
              <w:t>5.1</w:t>
            </w:r>
          </w:p>
          <w:p w:rsidR="00A649D3" w:rsidRPr="00E62ADC" w:rsidRDefault="00A649D3" w:rsidP="00AE511D">
            <w:pPr>
              <w:spacing w:after="0" w:line="240" w:lineRule="auto"/>
              <w:contextualSpacing/>
              <w:rPr>
                <w:rFonts w:ascii="Britannic Bold" w:hAnsi="Britannic Bold" w:cs="Arial"/>
              </w:rPr>
            </w:pPr>
          </w:p>
        </w:tc>
        <w:tc>
          <w:tcPr>
            <w:tcW w:w="9742" w:type="dxa"/>
          </w:tcPr>
          <w:p w:rsidR="00A649D3" w:rsidRPr="00A649D3" w:rsidRDefault="00A649D3" w:rsidP="00A649D3">
            <w:pPr>
              <w:rPr>
                <w:rFonts w:ascii="Arial" w:eastAsia="Arial Unicode MS" w:hAnsi="Arial" w:cs="Arial"/>
                <w:sz w:val="20"/>
                <w:szCs w:val="20"/>
                <w:lang w:val="en-ZA"/>
              </w:rPr>
            </w:pPr>
            <w:r w:rsidRPr="00A649D3">
              <w:rPr>
                <w:rFonts w:ascii="Arial" w:eastAsia="Arial Unicode MS" w:hAnsi="Arial" w:cs="Arial"/>
                <w:sz w:val="20"/>
                <w:szCs w:val="20"/>
                <w:lang w:val="en-ZA"/>
              </w:rPr>
              <w:t>Monthly procured goods and services in the R2 000.00 – R 200 000.00 threshold are reported to the Chief Financial Officer by the 7th of each month. The MFMA compliance report is regulated in the MFMA Act and Regulations, Act 56 of 2003, Section 18 which gives guidance on the procedures for procuring goods and services through written or verbal quotations and formal written quotations.</w:t>
            </w:r>
            <w:r w:rsidRPr="00E62ADC">
              <w:rPr>
                <w:rFonts w:ascii="Arial" w:eastAsia="Arial Unicode MS" w:hAnsi="Arial" w:cs="Arial"/>
                <w:sz w:val="20"/>
                <w:szCs w:val="20"/>
                <w:lang w:val="en-ZA"/>
              </w:rPr>
              <w:t xml:space="preserve"> (VAT included)</w:t>
            </w:r>
          </w:p>
          <w:p w:rsidR="00A649D3" w:rsidRPr="00A649D3" w:rsidRDefault="00A649D3" w:rsidP="00A649D3">
            <w:pPr>
              <w:rPr>
                <w:rFonts w:ascii="Arial" w:eastAsia="Arial Unicode MS" w:hAnsi="Arial" w:cs="Arial"/>
                <w:sz w:val="20"/>
                <w:szCs w:val="20"/>
                <w:lang w:val="en-ZA"/>
              </w:rPr>
            </w:pPr>
            <w:r w:rsidRPr="00A649D3">
              <w:rPr>
                <w:rFonts w:ascii="Arial" w:eastAsia="Arial Unicode MS" w:hAnsi="Arial" w:cs="Arial"/>
                <w:sz w:val="20"/>
                <w:szCs w:val="20"/>
                <w:lang w:val="en-ZA"/>
              </w:rPr>
              <w:t xml:space="preserve">Attached hereto as </w:t>
            </w:r>
            <w:r w:rsidRPr="00A649D3">
              <w:rPr>
                <w:rFonts w:ascii="Arial" w:eastAsia="Arial Unicode MS" w:hAnsi="Arial" w:cs="Arial"/>
                <w:b/>
                <w:color w:val="0000FF"/>
                <w:sz w:val="20"/>
                <w:szCs w:val="20"/>
                <w:u w:val="single"/>
                <w:lang w:val="en-ZA"/>
              </w:rPr>
              <w:t>ANNEXURE “A”</w:t>
            </w:r>
            <w:r w:rsidRPr="00A649D3">
              <w:rPr>
                <w:rFonts w:ascii="Arial" w:eastAsia="Arial Unicode MS" w:hAnsi="Arial" w:cs="Arial"/>
                <w:b/>
                <w:sz w:val="20"/>
                <w:szCs w:val="20"/>
                <w:lang w:val="en-ZA"/>
              </w:rPr>
              <w:t xml:space="preserve"> </w:t>
            </w:r>
            <w:r w:rsidRPr="00A649D3">
              <w:rPr>
                <w:rFonts w:ascii="Arial" w:eastAsia="Arial Unicode MS" w:hAnsi="Arial" w:cs="Arial"/>
                <w:sz w:val="20"/>
                <w:szCs w:val="20"/>
                <w:lang w:val="en-ZA"/>
              </w:rPr>
              <w:t>is a list of all transactions from 1</w:t>
            </w:r>
            <w:r w:rsidRPr="00A649D3">
              <w:rPr>
                <w:rFonts w:ascii="Arial" w:eastAsia="Arial Unicode MS" w:hAnsi="Arial" w:cs="Arial"/>
                <w:sz w:val="20"/>
                <w:szCs w:val="20"/>
                <w:vertAlign w:val="superscript"/>
                <w:lang w:val="en-ZA"/>
              </w:rPr>
              <w:t>st</w:t>
            </w:r>
            <w:r w:rsidRPr="00A649D3">
              <w:rPr>
                <w:rFonts w:ascii="Arial" w:eastAsia="Arial Unicode MS" w:hAnsi="Arial" w:cs="Arial"/>
                <w:sz w:val="20"/>
                <w:szCs w:val="20"/>
                <w:lang w:val="en-ZA"/>
              </w:rPr>
              <w:t xml:space="preserve"> October to 31</w:t>
            </w:r>
            <w:r w:rsidRPr="00A649D3">
              <w:rPr>
                <w:rFonts w:ascii="Arial" w:eastAsia="Arial Unicode MS" w:hAnsi="Arial" w:cs="Arial"/>
                <w:sz w:val="20"/>
                <w:szCs w:val="20"/>
                <w:vertAlign w:val="superscript"/>
                <w:lang w:val="en-ZA"/>
              </w:rPr>
              <w:t>st</w:t>
            </w:r>
            <w:r w:rsidRPr="00A649D3">
              <w:rPr>
                <w:rFonts w:ascii="Arial" w:eastAsia="Arial Unicode MS" w:hAnsi="Arial" w:cs="Arial"/>
                <w:sz w:val="20"/>
                <w:szCs w:val="20"/>
                <w:lang w:val="en-ZA"/>
              </w:rPr>
              <w:t xml:space="preserve"> December   2021.</w:t>
            </w:r>
          </w:p>
          <w:p w:rsidR="00A649D3" w:rsidRPr="00E62ADC" w:rsidRDefault="00A649D3" w:rsidP="003707B4">
            <w:pPr>
              <w:widowControl w:val="0"/>
              <w:spacing w:before="104" w:after="0" w:line="240" w:lineRule="auto"/>
              <w:rPr>
                <w:rFonts w:ascii="Arial" w:eastAsia="Arial" w:hAnsi="Arial" w:cs="Arial"/>
                <w:b/>
                <w:spacing w:val="-2"/>
                <w:sz w:val="20"/>
                <w:szCs w:val="20"/>
                <w:u w:val="single"/>
              </w:rPr>
            </w:pPr>
          </w:p>
          <w:p w:rsidR="003707B4" w:rsidRPr="003707B4" w:rsidRDefault="003707B4" w:rsidP="003707B4">
            <w:pPr>
              <w:widowControl w:val="0"/>
              <w:spacing w:before="104" w:after="0" w:line="240" w:lineRule="auto"/>
              <w:rPr>
                <w:rFonts w:ascii="Arial" w:eastAsia="Arial" w:hAnsi="Arial" w:cs="Arial"/>
                <w:b/>
                <w:spacing w:val="-2"/>
                <w:sz w:val="20"/>
                <w:szCs w:val="20"/>
                <w:u w:val="single"/>
              </w:rPr>
            </w:pPr>
            <w:r w:rsidRPr="003707B4">
              <w:rPr>
                <w:rFonts w:ascii="Arial" w:eastAsia="Arial" w:hAnsi="Arial" w:cs="Arial"/>
                <w:b/>
                <w:spacing w:val="-2"/>
                <w:sz w:val="20"/>
                <w:szCs w:val="20"/>
                <w:u w:val="single"/>
              </w:rPr>
              <w:t>Table 2.2.1 Summary of goods and services through written or verbal quotations and formal written price quotations</w:t>
            </w:r>
            <w:r w:rsidRPr="00E62ADC">
              <w:rPr>
                <w:rFonts w:ascii="Arial" w:eastAsia="Arial" w:hAnsi="Arial" w:cs="Arial"/>
                <w:b/>
                <w:spacing w:val="-2"/>
                <w:sz w:val="20"/>
                <w:szCs w:val="20"/>
                <w:u w:val="single"/>
              </w:rPr>
              <w:t xml:space="preserve"> from October 2021 to Decem</w:t>
            </w:r>
            <w:r w:rsidR="00A649D3" w:rsidRPr="00E62ADC">
              <w:rPr>
                <w:rFonts w:ascii="Arial" w:eastAsia="Arial" w:hAnsi="Arial" w:cs="Arial"/>
                <w:b/>
                <w:spacing w:val="-2"/>
                <w:sz w:val="20"/>
                <w:szCs w:val="20"/>
                <w:u w:val="single"/>
              </w:rPr>
              <w:t>b</w:t>
            </w:r>
            <w:r w:rsidRPr="00E62ADC">
              <w:rPr>
                <w:rFonts w:ascii="Arial" w:eastAsia="Arial" w:hAnsi="Arial" w:cs="Arial"/>
                <w:b/>
                <w:spacing w:val="-2"/>
                <w:sz w:val="20"/>
                <w:szCs w:val="20"/>
                <w:u w:val="single"/>
              </w:rPr>
              <w:t xml:space="preserve">er </w:t>
            </w:r>
            <w:r w:rsidRPr="003707B4">
              <w:rPr>
                <w:rFonts w:ascii="Arial" w:eastAsia="Arial" w:hAnsi="Arial" w:cs="Arial"/>
                <w:b/>
                <w:spacing w:val="-2"/>
                <w:sz w:val="20"/>
                <w:szCs w:val="20"/>
                <w:u w:val="single"/>
              </w:rPr>
              <w:t xml:space="preserve"> 2021</w:t>
            </w:r>
          </w:p>
          <w:p w:rsidR="003707B4" w:rsidRPr="003707B4" w:rsidRDefault="003707B4" w:rsidP="003707B4">
            <w:pPr>
              <w:widowControl w:val="0"/>
              <w:tabs>
                <w:tab w:val="left" w:pos="481"/>
              </w:tabs>
              <w:spacing w:before="104" w:after="0" w:line="240" w:lineRule="auto"/>
              <w:rPr>
                <w:rFonts w:ascii="Arial" w:eastAsia="Arial" w:hAnsi="Arial" w:cs="Arial"/>
                <w:b/>
                <w:spacing w:val="-2"/>
                <w:sz w:val="20"/>
                <w:szCs w:val="20"/>
                <w:u w:val="single"/>
              </w:rPr>
            </w:pPr>
          </w:p>
          <w:tbl>
            <w:tblPr>
              <w:tblW w:w="0" w:type="auto"/>
              <w:tblInd w:w="420" w:type="dxa"/>
              <w:tblLayout w:type="fixed"/>
              <w:tblLook w:val="01E0" w:firstRow="1" w:lastRow="1" w:firstColumn="1" w:lastColumn="1" w:noHBand="0" w:noVBand="0"/>
            </w:tblPr>
            <w:tblGrid>
              <w:gridCol w:w="3827"/>
              <w:gridCol w:w="1984"/>
              <w:gridCol w:w="2694"/>
            </w:tblGrid>
            <w:tr w:rsidR="003707B4" w:rsidRPr="003707B4" w:rsidTr="0045072E">
              <w:trPr>
                <w:trHeight w:hRule="exact" w:val="696"/>
              </w:trPr>
              <w:tc>
                <w:tcPr>
                  <w:tcW w:w="3827" w:type="dxa"/>
                  <w:tcBorders>
                    <w:top w:val="single" w:sz="8" w:space="0" w:color="000000"/>
                    <w:left w:val="single" w:sz="5" w:space="0" w:color="000000"/>
                    <w:bottom w:val="single" w:sz="8" w:space="0" w:color="000000"/>
                    <w:right w:val="single" w:sz="5" w:space="0" w:color="000000"/>
                  </w:tcBorders>
                  <w:shd w:val="clear" w:color="auto" w:fill="C5E0B2"/>
                </w:tcPr>
                <w:p w:rsidR="003707B4" w:rsidRPr="003707B4" w:rsidRDefault="003707B4" w:rsidP="003707B4">
                  <w:pPr>
                    <w:widowControl w:val="0"/>
                    <w:spacing w:after="0" w:line="247" w:lineRule="exact"/>
                    <w:ind w:left="102"/>
                    <w:rPr>
                      <w:rFonts w:ascii="Arial" w:eastAsia="Arial" w:hAnsi="Arial" w:cs="Arial"/>
                      <w:sz w:val="20"/>
                      <w:szCs w:val="20"/>
                    </w:rPr>
                  </w:pPr>
                  <w:r w:rsidRPr="003707B4">
                    <w:rPr>
                      <w:rFonts w:ascii="Arial" w:eastAsiaTheme="minorHAnsi" w:hAnsi="Arial" w:cs="Arial"/>
                      <w:b/>
                      <w:spacing w:val="-1"/>
                      <w:sz w:val="20"/>
                      <w:szCs w:val="20"/>
                    </w:rPr>
                    <w:t>Threshold</w:t>
                  </w:r>
                </w:p>
              </w:tc>
              <w:tc>
                <w:tcPr>
                  <w:tcW w:w="1984" w:type="dxa"/>
                  <w:tcBorders>
                    <w:top w:val="single" w:sz="8" w:space="0" w:color="000000"/>
                    <w:left w:val="single" w:sz="5" w:space="0" w:color="000000"/>
                    <w:bottom w:val="single" w:sz="8" w:space="0" w:color="000000"/>
                    <w:right w:val="single" w:sz="5" w:space="0" w:color="000000"/>
                  </w:tcBorders>
                  <w:shd w:val="clear" w:color="auto" w:fill="C5E0B2"/>
                </w:tcPr>
                <w:p w:rsidR="003707B4" w:rsidRPr="003707B4" w:rsidRDefault="003707B4" w:rsidP="003707B4">
                  <w:pPr>
                    <w:widowControl w:val="0"/>
                    <w:spacing w:after="0" w:line="247" w:lineRule="exact"/>
                    <w:ind w:left="102"/>
                    <w:rPr>
                      <w:rFonts w:ascii="Arial" w:eastAsia="Arial" w:hAnsi="Arial" w:cs="Arial"/>
                      <w:sz w:val="20"/>
                      <w:szCs w:val="20"/>
                    </w:rPr>
                  </w:pPr>
                  <w:r w:rsidRPr="003707B4">
                    <w:rPr>
                      <w:rFonts w:ascii="Arial" w:eastAsiaTheme="minorHAnsi" w:hAnsi="Arial" w:cs="Arial"/>
                      <w:b/>
                      <w:spacing w:val="-1"/>
                      <w:sz w:val="20"/>
                      <w:szCs w:val="20"/>
                    </w:rPr>
                    <w:t>Quantity</w:t>
                  </w:r>
                </w:p>
              </w:tc>
              <w:tc>
                <w:tcPr>
                  <w:tcW w:w="2694" w:type="dxa"/>
                  <w:tcBorders>
                    <w:top w:val="single" w:sz="8" w:space="0" w:color="000000"/>
                    <w:left w:val="single" w:sz="5" w:space="0" w:color="000000"/>
                    <w:bottom w:val="single" w:sz="8" w:space="0" w:color="000000"/>
                    <w:right w:val="single" w:sz="5" w:space="0" w:color="000000"/>
                  </w:tcBorders>
                  <w:shd w:val="clear" w:color="auto" w:fill="C5E0B2"/>
                </w:tcPr>
                <w:p w:rsidR="003707B4" w:rsidRPr="003707B4" w:rsidRDefault="003707B4" w:rsidP="003707B4">
                  <w:pPr>
                    <w:widowControl w:val="0"/>
                    <w:spacing w:after="0" w:line="241" w:lineRule="auto"/>
                    <w:ind w:left="102" w:right="556"/>
                    <w:rPr>
                      <w:rFonts w:ascii="Arial" w:eastAsia="Arial" w:hAnsi="Arial" w:cs="Arial"/>
                      <w:sz w:val="20"/>
                      <w:szCs w:val="20"/>
                    </w:rPr>
                  </w:pPr>
                  <w:r w:rsidRPr="003707B4">
                    <w:rPr>
                      <w:rFonts w:ascii="Arial" w:eastAsiaTheme="minorHAnsi" w:hAnsi="Arial" w:cs="Arial"/>
                      <w:b/>
                      <w:spacing w:val="-1"/>
                      <w:sz w:val="20"/>
                      <w:szCs w:val="20"/>
                    </w:rPr>
                    <w:t xml:space="preserve">Rand </w:t>
                  </w:r>
                  <w:r w:rsidRPr="003707B4">
                    <w:rPr>
                      <w:rFonts w:ascii="Arial" w:eastAsiaTheme="minorHAnsi" w:hAnsi="Arial" w:cs="Arial"/>
                      <w:b/>
                      <w:spacing w:val="-2"/>
                      <w:sz w:val="20"/>
                      <w:szCs w:val="20"/>
                    </w:rPr>
                    <w:t>value</w:t>
                  </w:r>
                  <w:r w:rsidRPr="003707B4">
                    <w:rPr>
                      <w:rFonts w:ascii="Arial" w:eastAsiaTheme="minorHAnsi" w:hAnsi="Arial" w:cs="Arial"/>
                      <w:b/>
                      <w:spacing w:val="1"/>
                      <w:sz w:val="20"/>
                      <w:szCs w:val="20"/>
                    </w:rPr>
                    <w:t xml:space="preserve"> </w:t>
                  </w:r>
                  <w:r w:rsidRPr="003707B4">
                    <w:rPr>
                      <w:rFonts w:ascii="Arial" w:eastAsiaTheme="minorHAnsi" w:hAnsi="Arial" w:cs="Arial"/>
                      <w:b/>
                      <w:sz w:val="20"/>
                      <w:szCs w:val="20"/>
                    </w:rPr>
                    <w:t>of</w:t>
                  </w:r>
                  <w:r w:rsidRPr="003707B4">
                    <w:rPr>
                      <w:rFonts w:ascii="Arial" w:eastAsiaTheme="minorHAnsi" w:hAnsi="Arial" w:cs="Arial"/>
                      <w:b/>
                      <w:spacing w:val="-1"/>
                      <w:sz w:val="20"/>
                      <w:szCs w:val="20"/>
                    </w:rPr>
                    <w:t xml:space="preserve"> </w:t>
                  </w:r>
                  <w:r w:rsidRPr="003707B4">
                    <w:rPr>
                      <w:rFonts w:ascii="Arial" w:eastAsiaTheme="minorHAnsi" w:hAnsi="Arial" w:cs="Arial"/>
                      <w:b/>
                      <w:sz w:val="20"/>
                      <w:szCs w:val="20"/>
                    </w:rPr>
                    <w:t>the</w:t>
                  </w:r>
                  <w:r w:rsidRPr="003707B4">
                    <w:rPr>
                      <w:rFonts w:ascii="Arial" w:eastAsiaTheme="minorHAnsi" w:hAnsi="Arial" w:cs="Arial"/>
                      <w:b/>
                      <w:spacing w:val="25"/>
                      <w:sz w:val="20"/>
                      <w:szCs w:val="20"/>
                    </w:rPr>
                    <w:t xml:space="preserve"> </w:t>
                  </w:r>
                  <w:r w:rsidRPr="003707B4">
                    <w:rPr>
                      <w:rFonts w:ascii="Arial" w:eastAsiaTheme="minorHAnsi" w:hAnsi="Arial" w:cs="Arial"/>
                      <w:b/>
                      <w:spacing w:val="-1"/>
                      <w:sz w:val="20"/>
                      <w:szCs w:val="20"/>
                    </w:rPr>
                    <w:t>awards</w:t>
                  </w:r>
                </w:p>
              </w:tc>
            </w:tr>
            <w:tr w:rsidR="003707B4" w:rsidRPr="003707B4" w:rsidTr="0045072E">
              <w:trPr>
                <w:trHeight w:hRule="exact" w:val="581"/>
              </w:trPr>
              <w:tc>
                <w:tcPr>
                  <w:tcW w:w="3827"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ind w:left="102"/>
                    <w:rPr>
                      <w:rFonts w:ascii="Arial" w:eastAsia="Arial" w:hAnsi="Arial" w:cs="Arial"/>
                      <w:sz w:val="20"/>
                      <w:szCs w:val="20"/>
                    </w:rPr>
                  </w:pPr>
                  <w:r w:rsidRPr="003707B4">
                    <w:rPr>
                      <w:rFonts w:ascii="Arial" w:eastAsia="Arial" w:hAnsi="Arial" w:cs="Arial"/>
                      <w:sz w:val="20"/>
                      <w:szCs w:val="20"/>
                    </w:rPr>
                    <w:t xml:space="preserve">R1 – </w:t>
                  </w:r>
                  <w:r w:rsidRPr="003707B4">
                    <w:rPr>
                      <w:rFonts w:ascii="Arial" w:eastAsia="Arial" w:hAnsi="Arial" w:cs="Arial"/>
                      <w:spacing w:val="-2"/>
                      <w:sz w:val="20"/>
                      <w:szCs w:val="20"/>
                    </w:rPr>
                    <w:t>R200 000.00</w:t>
                  </w:r>
                  <w:r w:rsidRPr="00E62ADC">
                    <w:rPr>
                      <w:rFonts w:ascii="Arial" w:eastAsia="Arial" w:hAnsi="Arial" w:cs="Arial"/>
                      <w:spacing w:val="-2"/>
                      <w:sz w:val="20"/>
                      <w:szCs w:val="20"/>
                    </w:rPr>
                    <w:t xml:space="preserve"> ( October </w:t>
                  </w:r>
                  <w:r w:rsidRPr="003707B4">
                    <w:rPr>
                      <w:rFonts w:ascii="Arial" w:eastAsia="Arial" w:hAnsi="Arial" w:cs="Arial"/>
                      <w:spacing w:val="-2"/>
                      <w:sz w:val="20"/>
                      <w:szCs w:val="20"/>
                    </w:rPr>
                    <w:t>2021)</w:t>
                  </w:r>
                </w:p>
              </w:tc>
              <w:tc>
                <w:tcPr>
                  <w:tcW w:w="198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w:t>
                  </w:r>
                  <w:r w:rsidRPr="00E62ADC">
                    <w:rPr>
                      <w:rFonts w:ascii="Arial" w:eastAsia="Arial" w:hAnsi="Arial" w:cs="Arial"/>
                      <w:sz w:val="20"/>
                      <w:szCs w:val="20"/>
                    </w:rPr>
                    <w:t xml:space="preserve">   20</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R</w:t>
                  </w:r>
                  <w:r w:rsidRPr="00E62ADC">
                    <w:rPr>
                      <w:rFonts w:ascii="Arial" w:eastAsia="Arial" w:hAnsi="Arial" w:cs="Arial"/>
                      <w:sz w:val="20"/>
                      <w:szCs w:val="20"/>
                    </w:rPr>
                    <w:t xml:space="preserve"> 7 913 532.63</w:t>
                  </w:r>
                </w:p>
                <w:p w:rsidR="003707B4" w:rsidRPr="003707B4" w:rsidRDefault="003707B4" w:rsidP="003707B4">
                  <w:pPr>
                    <w:widowControl w:val="0"/>
                    <w:spacing w:after="0" w:line="250" w:lineRule="exact"/>
                    <w:ind w:left="102"/>
                    <w:rPr>
                      <w:rFonts w:ascii="Arial" w:eastAsia="Arial" w:hAnsi="Arial" w:cs="Arial"/>
                      <w:sz w:val="20"/>
                      <w:szCs w:val="20"/>
                    </w:rPr>
                  </w:pPr>
                </w:p>
              </w:tc>
            </w:tr>
            <w:tr w:rsidR="003707B4" w:rsidRPr="003707B4" w:rsidTr="0045072E">
              <w:trPr>
                <w:trHeight w:hRule="exact" w:val="421"/>
              </w:trPr>
              <w:tc>
                <w:tcPr>
                  <w:tcW w:w="3827"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R1 – </w:t>
                  </w:r>
                  <w:r w:rsidRPr="003707B4">
                    <w:rPr>
                      <w:rFonts w:ascii="Arial" w:eastAsia="Arial" w:hAnsi="Arial" w:cs="Arial"/>
                      <w:spacing w:val="-2"/>
                      <w:sz w:val="20"/>
                      <w:szCs w:val="20"/>
                    </w:rPr>
                    <w:t>R200 000.00</w:t>
                  </w:r>
                  <w:r w:rsidRPr="00E62ADC">
                    <w:rPr>
                      <w:rFonts w:ascii="Arial" w:eastAsia="Arial" w:hAnsi="Arial" w:cs="Arial"/>
                      <w:spacing w:val="-2"/>
                      <w:sz w:val="20"/>
                      <w:szCs w:val="20"/>
                    </w:rPr>
                    <w:t xml:space="preserve"> (November</w:t>
                  </w:r>
                  <w:r w:rsidRPr="003707B4">
                    <w:rPr>
                      <w:rFonts w:ascii="Arial" w:eastAsia="Arial" w:hAnsi="Arial" w:cs="Arial"/>
                      <w:spacing w:val="-2"/>
                      <w:sz w:val="20"/>
                      <w:szCs w:val="20"/>
                    </w:rPr>
                    <w:t>2021)</w:t>
                  </w:r>
                </w:p>
              </w:tc>
              <w:tc>
                <w:tcPr>
                  <w:tcW w:w="198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E62ADC">
                    <w:rPr>
                      <w:rFonts w:ascii="Arial" w:eastAsia="Arial" w:hAnsi="Arial" w:cs="Arial"/>
                      <w:sz w:val="20"/>
                      <w:szCs w:val="20"/>
                    </w:rPr>
                    <w:t xml:space="preserve">         21</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R </w:t>
                  </w:r>
                  <w:r w:rsidRPr="00E62ADC">
                    <w:rPr>
                      <w:rFonts w:ascii="Arial" w:eastAsia="Arial" w:hAnsi="Arial" w:cs="Arial"/>
                      <w:sz w:val="20"/>
                      <w:szCs w:val="20"/>
                    </w:rPr>
                    <w:t>2 887 791.12</w:t>
                  </w:r>
                </w:p>
              </w:tc>
            </w:tr>
            <w:tr w:rsidR="003707B4" w:rsidRPr="003707B4" w:rsidTr="0045072E">
              <w:trPr>
                <w:trHeight w:hRule="exact" w:val="722"/>
              </w:trPr>
              <w:tc>
                <w:tcPr>
                  <w:tcW w:w="3827"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ind w:left="102"/>
                    <w:rPr>
                      <w:rFonts w:ascii="Arial" w:eastAsia="Arial" w:hAnsi="Arial" w:cs="Arial"/>
                      <w:sz w:val="20"/>
                      <w:szCs w:val="20"/>
                    </w:rPr>
                  </w:pPr>
                  <w:r w:rsidRPr="003707B4">
                    <w:rPr>
                      <w:rFonts w:ascii="Arial" w:eastAsia="Arial" w:hAnsi="Arial" w:cs="Arial"/>
                      <w:sz w:val="20"/>
                      <w:szCs w:val="20"/>
                    </w:rPr>
                    <w:t xml:space="preserve">R1 – </w:t>
                  </w:r>
                  <w:r w:rsidRPr="003707B4">
                    <w:rPr>
                      <w:rFonts w:ascii="Arial" w:eastAsia="Arial" w:hAnsi="Arial" w:cs="Arial"/>
                      <w:spacing w:val="-2"/>
                      <w:sz w:val="20"/>
                      <w:szCs w:val="20"/>
                    </w:rPr>
                    <w:t>R200 000.00</w:t>
                  </w:r>
                  <w:r w:rsidRPr="00E62ADC">
                    <w:rPr>
                      <w:rFonts w:ascii="Arial" w:eastAsia="Arial" w:hAnsi="Arial" w:cs="Arial"/>
                      <w:spacing w:val="-2"/>
                      <w:sz w:val="20"/>
                      <w:szCs w:val="20"/>
                    </w:rPr>
                    <w:t xml:space="preserve"> (December</w:t>
                  </w:r>
                  <w:r w:rsidRPr="003707B4">
                    <w:rPr>
                      <w:rFonts w:ascii="Arial" w:eastAsia="Arial" w:hAnsi="Arial" w:cs="Arial"/>
                      <w:spacing w:val="-2"/>
                      <w:sz w:val="20"/>
                      <w:szCs w:val="20"/>
                    </w:rPr>
                    <w:t xml:space="preserve"> 2021)</w:t>
                  </w:r>
                </w:p>
              </w:tc>
              <w:tc>
                <w:tcPr>
                  <w:tcW w:w="198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19</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A649D3" w:rsidP="003707B4">
                  <w:pPr>
                    <w:widowControl w:val="0"/>
                    <w:spacing w:after="0" w:line="250" w:lineRule="exact"/>
                    <w:rPr>
                      <w:rFonts w:ascii="Arial" w:eastAsia="Arial" w:hAnsi="Arial" w:cs="Arial"/>
                      <w:sz w:val="20"/>
                      <w:szCs w:val="20"/>
                    </w:rPr>
                  </w:pPr>
                  <w:r w:rsidRPr="00E62ADC">
                    <w:rPr>
                      <w:rFonts w:ascii="Arial" w:eastAsia="Arial" w:hAnsi="Arial" w:cs="Arial"/>
                      <w:sz w:val="20"/>
                      <w:szCs w:val="20"/>
                    </w:rPr>
                    <w:t xml:space="preserve">  R 4 264 260.40</w:t>
                  </w:r>
                </w:p>
              </w:tc>
            </w:tr>
            <w:tr w:rsidR="003707B4" w:rsidRPr="003707B4" w:rsidTr="0045072E">
              <w:trPr>
                <w:trHeight w:hRule="exact" w:val="421"/>
              </w:trPr>
              <w:tc>
                <w:tcPr>
                  <w:tcW w:w="3827"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ind w:left="102"/>
                    <w:rPr>
                      <w:rFonts w:ascii="Arial" w:eastAsia="Arial" w:hAnsi="Arial" w:cs="Arial"/>
                      <w:sz w:val="20"/>
                      <w:szCs w:val="20"/>
                    </w:rPr>
                  </w:pPr>
                </w:p>
              </w:tc>
              <w:tc>
                <w:tcPr>
                  <w:tcW w:w="198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w:t>
                  </w:r>
                  <w:r w:rsidR="00A649D3" w:rsidRPr="00E62ADC">
                    <w:rPr>
                      <w:rFonts w:ascii="Arial" w:eastAsia="Arial" w:hAnsi="Arial" w:cs="Arial"/>
                      <w:sz w:val="20"/>
                      <w:szCs w:val="20"/>
                    </w:rPr>
                    <w:t>60</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w:t>
                  </w:r>
                  <w:r w:rsidR="00A649D3" w:rsidRPr="00E62ADC">
                    <w:rPr>
                      <w:rFonts w:ascii="Arial" w:eastAsia="Arial Unicode MS" w:hAnsi="Arial" w:cs="Arial"/>
                      <w:b/>
                      <w:sz w:val="20"/>
                      <w:szCs w:val="20"/>
                    </w:rPr>
                    <w:t xml:space="preserve"> R15 065  583.00</w:t>
                  </w:r>
                </w:p>
              </w:tc>
            </w:tr>
          </w:tbl>
          <w:p w:rsidR="003707B4" w:rsidRPr="00E62ADC" w:rsidRDefault="003707B4" w:rsidP="003707B4">
            <w:pPr>
              <w:spacing w:before="2" w:line="259" w:lineRule="auto"/>
              <w:rPr>
                <w:rFonts w:ascii="Arial" w:eastAsia="Arial" w:hAnsi="Arial" w:cs="Arial"/>
                <w:sz w:val="20"/>
                <w:szCs w:val="20"/>
                <w:lang w:val="en-ZA"/>
              </w:rPr>
            </w:pPr>
          </w:p>
          <w:p w:rsidR="00A649D3" w:rsidRPr="00A649D3" w:rsidRDefault="00A649D3" w:rsidP="00A649D3">
            <w:pPr>
              <w:spacing w:before="2" w:line="360" w:lineRule="auto"/>
              <w:ind w:left="426" w:hanging="426"/>
              <w:jc w:val="both"/>
              <w:rPr>
                <w:rFonts w:ascii="Arial" w:eastAsia="Arial" w:hAnsi="Arial" w:cs="Arial"/>
                <w:sz w:val="20"/>
                <w:szCs w:val="20"/>
                <w:lang w:val="en-ZA"/>
              </w:rPr>
            </w:pPr>
            <w:r w:rsidRPr="00E62ADC">
              <w:rPr>
                <w:rFonts w:ascii="Arial" w:eastAsia="Arial" w:hAnsi="Arial" w:cs="Arial"/>
                <w:sz w:val="20"/>
                <w:szCs w:val="20"/>
                <w:lang w:val="en-ZA"/>
              </w:rPr>
              <w:t xml:space="preserve">      </w:t>
            </w:r>
            <w:r w:rsidRPr="00A649D3">
              <w:rPr>
                <w:rFonts w:ascii="Arial" w:eastAsia="Arial" w:hAnsi="Arial" w:cs="Arial"/>
                <w:sz w:val="20"/>
                <w:szCs w:val="20"/>
                <w:lang w:val="en-ZA"/>
              </w:rPr>
              <w:t xml:space="preserve">The following suppliers were the biggest contributors to the expenditure incurred (procurement through public notices of seven days and some which were done through  Competitive Bidding Process processes  ) to the quarterly expenditure that is incurred. Also other expenditure are part of the procurement for COVID 19 material and services.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Batazi &amp; Sons Trading  – Fleet Management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Data Box Technologies – Human Resource Management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Mbubane Electrical Projects – Fleet Management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Zembelani Transport  – Fleet Management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Thaboatse Manufacturing Projects –Electricity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Ndiyase Transport and Project – Waste Management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Greatlinking Management – Technical Services</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Hunadi and Khepheni – Technical Services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Jabela Construction (Pty) Ltd – Fleet Management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Databox – Corporate Services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Matupunuka ICT (Pty) Ltd  - ICT</w:t>
            </w:r>
          </w:p>
          <w:p w:rsidR="00A649D3" w:rsidRPr="00E62ADC"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Siyafana Thina Trading – Fleet Management </w:t>
            </w:r>
          </w:p>
          <w:p w:rsidR="00A649D3" w:rsidRPr="00E62ADC" w:rsidRDefault="00A649D3" w:rsidP="00A649D3">
            <w:pPr>
              <w:widowControl w:val="0"/>
              <w:spacing w:before="2" w:after="0" w:line="360" w:lineRule="auto"/>
              <w:ind w:left="-392"/>
              <w:jc w:val="both"/>
              <w:rPr>
                <w:rFonts w:ascii="Arial" w:eastAsia="Arial" w:hAnsi="Arial" w:cs="Arial"/>
                <w:sz w:val="20"/>
                <w:szCs w:val="20"/>
                <w:lang w:val="en-ZA"/>
              </w:rPr>
            </w:pPr>
            <w:r w:rsidRPr="00E62ADC">
              <w:rPr>
                <w:rFonts w:ascii="Arial" w:eastAsia="Arial" w:hAnsi="Arial" w:cs="Arial"/>
                <w:sz w:val="20"/>
                <w:szCs w:val="20"/>
                <w:lang w:val="en-ZA"/>
              </w:rPr>
              <w:t>5.</w:t>
            </w:r>
          </w:p>
          <w:p w:rsidR="00A649D3" w:rsidRPr="00E62ADC" w:rsidRDefault="00A649D3" w:rsidP="00A649D3">
            <w:pPr>
              <w:widowControl w:val="0"/>
              <w:spacing w:before="2" w:after="0" w:line="360" w:lineRule="auto"/>
              <w:ind w:left="-392"/>
              <w:jc w:val="both"/>
              <w:rPr>
                <w:rFonts w:ascii="Arial" w:eastAsia="Arial" w:hAnsi="Arial" w:cs="Arial"/>
                <w:sz w:val="20"/>
                <w:szCs w:val="20"/>
              </w:rPr>
            </w:pPr>
          </w:p>
          <w:p w:rsidR="00E62ADC" w:rsidRPr="00E62ADC" w:rsidRDefault="00E62ADC" w:rsidP="00A649D3">
            <w:pPr>
              <w:widowControl w:val="0"/>
              <w:spacing w:before="2" w:after="0" w:line="360" w:lineRule="auto"/>
              <w:ind w:left="-392"/>
              <w:jc w:val="both"/>
              <w:rPr>
                <w:rFonts w:ascii="Arial" w:eastAsia="Arial" w:hAnsi="Arial" w:cs="Arial"/>
                <w:sz w:val="20"/>
                <w:szCs w:val="20"/>
              </w:rPr>
            </w:pPr>
          </w:p>
          <w:p w:rsidR="00E62ADC" w:rsidRPr="00E62ADC" w:rsidRDefault="00E62ADC" w:rsidP="00A649D3">
            <w:pPr>
              <w:widowControl w:val="0"/>
              <w:spacing w:before="2" w:after="0" w:line="360" w:lineRule="auto"/>
              <w:ind w:left="-392"/>
              <w:jc w:val="both"/>
              <w:rPr>
                <w:rFonts w:ascii="Arial" w:eastAsia="Arial" w:hAnsi="Arial" w:cs="Arial"/>
                <w:sz w:val="20"/>
                <w:szCs w:val="20"/>
              </w:rPr>
            </w:pPr>
          </w:p>
          <w:p w:rsidR="00E62ADC" w:rsidRPr="00E62ADC" w:rsidRDefault="00E62ADC" w:rsidP="00A649D3">
            <w:pPr>
              <w:widowControl w:val="0"/>
              <w:spacing w:before="2" w:after="0" w:line="360" w:lineRule="auto"/>
              <w:ind w:left="-392"/>
              <w:jc w:val="both"/>
              <w:rPr>
                <w:rFonts w:ascii="Arial" w:eastAsia="Arial" w:hAnsi="Arial" w:cs="Arial"/>
                <w:sz w:val="20"/>
                <w:szCs w:val="20"/>
              </w:rPr>
            </w:pPr>
          </w:p>
          <w:p w:rsidR="00E62ADC" w:rsidRPr="00E62ADC" w:rsidRDefault="00E62ADC" w:rsidP="00A649D3">
            <w:pPr>
              <w:widowControl w:val="0"/>
              <w:spacing w:before="2" w:after="0" w:line="360" w:lineRule="auto"/>
              <w:ind w:left="-392"/>
              <w:jc w:val="both"/>
              <w:rPr>
                <w:rFonts w:ascii="Arial" w:eastAsia="Arial" w:hAnsi="Arial" w:cs="Arial"/>
                <w:sz w:val="20"/>
                <w:szCs w:val="20"/>
              </w:rPr>
            </w:pPr>
          </w:p>
          <w:p w:rsidR="00E62ADC" w:rsidRPr="00E3082D" w:rsidRDefault="00545880" w:rsidP="00E62ADC">
            <w:pPr>
              <w:spacing w:before="2" w:line="360" w:lineRule="auto"/>
              <w:ind w:left="426" w:hanging="426"/>
              <w:jc w:val="both"/>
              <w:rPr>
                <w:rFonts w:ascii="Arial" w:eastAsia="Arial" w:hAnsi="Arial" w:cs="Arial"/>
                <w:b/>
                <w:sz w:val="20"/>
                <w:szCs w:val="20"/>
                <w:lang w:val="en-ZA"/>
              </w:rPr>
            </w:pPr>
            <w:r w:rsidRPr="00E62ADC">
              <w:rPr>
                <w:rFonts w:ascii="Arial" w:eastAsia="Arial" w:hAnsi="Arial" w:cs="Arial"/>
                <w:sz w:val="20"/>
                <w:szCs w:val="20"/>
                <w:lang w:val="en-ZA"/>
              </w:rPr>
              <w:t xml:space="preserve"> </w:t>
            </w:r>
            <w:r w:rsidR="00A649D3" w:rsidRPr="00E3082D">
              <w:rPr>
                <w:rFonts w:ascii="Arial" w:eastAsia="Arial" w:hAnsi="Arial" w:cs="Arial"/>
                <w:b/>
                <w:sz w:val="20"/>
                <w:szCs w:val="20"/>
                <w:lang w:val="en-ZA"/>
              </w:rPr>
              <w:t xml:space="preserve">5.2 </w:t>
            </w:r>
            <w:r w:rsidR="00E3082D" w:rsidRPr="00E3082D">
              <w:rPr>
                <w:rFonts w:ascii="Arial" w:eastAsia="Arial" w:hAnsi="Arial" w:cs="Arial"/>
                <w:b/>
                <w:sz w:val="20"/>
                <w:szCs w:val="20"/>
                <w:lang w:val="en-ZA"/>
              </w:rPr>
              <w:t xml:space="preserve">Competitive Bidding  </w:t>
            </w:r>
          </w:p>
          <w:p w:rsidR="00545880" w:rsidRPr="00E3082D" w:rsidRDefault="00E62ADC" w:rsidP="00E3082D">
            <w:pPr>
              <w:spacing w:before="2" w:line="360" w:lineRule="auto"/>
              <w:ind w:left="137" w:hanging="137"/>
              <w:jc w:val="both"/>
              <w:rPr>
                <w:rFonts w:ascii="Arial" w:eastAsia="Arial" w:hAnsi="Arial" w:cs="Arial"/>
                <w:sz w:val="20"/>
                <w:szCs w:val="20"/>
                <w:lang w:val="en-ZA"/>
              </w:rPr>
            </w:pPr>
            <w:r w:rsidRPr="00E3082D">
              <w:rPr>
                <w:rFonts w:ascii="Arial" w:eastAsia="Arial" w:hAnsi="Arial" w:cs="Arial"/>
                <w:b/>
                <w:sz w:val="20"/>
                <w:szCs w:val="20"/>
                <w:lang w:val="en-ZA"/>
              </w:rPr>
              <w:t xml:space="preserve"> </w:t>
            </w:r>
            <w:r w:rsidRPr="00E62ADC">
              <w:rPr>
                <w:rFonts w:ascii="Arial" w:eastAsia="Arial" w:hAnsi="Arial" w:cs="Arial"/>
                <w:sz w:val="20"/>
                <w:szCs w:val="20"/>
                <w:lang w:val="en-ZA"/>
              </w:rPr>
              <w:t xml:space="preserve"> </w:t>
            </w:r>
            <w:r>
              <w:rPr>
                <w:rFonts w:ascii="Arial" w:eastAsia="Arial" w:hAnsi="Arial" w:cs="Arial"/>
                <w:lang w:val="en-ZA"/>
              </w:rPr>
              <w:t>A co</w:t>
            </w:r>
            <w:r w:rsidR="00A649D3" w:rsidRPr="00A649D3">
              <w:rPr>
                <w:rFonts w:ascii="Arial" w:eastAsia="Arial" w:hAnsi="Arial" w:cs="Arial"/>
                <w:sz w:val="20"/>
                <w:szCs w:val="20"/>
                <w:lang w:val="en-ZA"/>
              </w:rPr>
              <w:t>mpetitive bidding process specifies that goods and services</w:t>
            </w:r>
            <w:r w:rsidRPr="00E62ADC">
              <w:rPr>
                <w:rFonts w:ascii="Arial" w:eastAsia="Arial" w:hAnsi="Arial" w:cs="Arial"/>
                <w:sz w:val="20"/>
                <w:szCs w:val="20"/>
                <w:lang w:val="en-ZA"/>
              </w:rPr>
              <w:t xml:space="preserve"> above the transaction value of </w:t>
            </w:r>
            <w:r w:rsidR="00A649D3" w:rsidRPr="00A649D3">
              <w:rPr>
                <w:rFonts w:ascii="Arial" w:eastAsia="Arial" w:hAnsi="Arial" w:cs="Arial"/>
                <w:sz w:val="20"/>
                <w:szCs w:val="20"/>
                <w:lang w:val="en-ZA"/>
              </w:rPr>
              <w:t>R</w:t>
            </w:r>
            <w:r w:rsidR="00E3082D">
              <w:rPr>
                <w:rFonts w:ascii="Arial" w:eastAsia="Arial" w:hAnsi="Arial" w:cs="Arial"/>
                <w:sz w:val="20"/>
                <w:szCs w:val="20"/>
                <w:lang w:val="en-ZA"/>
              </w:rPr>
              <w:t xml:space="preserve"> </w:t>
            </w:r>
            <w:r w:rsidR="00A649D3" w:rsidRPr="00A649D3">
              <w:rPr>
                <w:rFonts w:ascii="Arial" w:eastAsia="Arial" w:hAnsi="Arial" w:cs="Arial"/>
                <w:sz w:val="20"/>
                <w:szCs w:val="20"/>
                <w:lang w:val="en-ZA"/>
              </w:rPr>
              <w:t>200 000.00, VAT included and long term contracts may be procured by the municipality only through a competitive bidding process.</w:t>
            </w:r>
            <w:r w:rsidR="00545880" w:rsidRPr="00E62ADC">
              <w:rPr>
                <w:rFonts w:ascii="Arial" w:eastAsia="Arial" w:hAnsi="Arial" w:cs="Arial"/>
                <w:sz w:val="20"/>
                <w:szCs w:val="20"/>
                <w:lang w:val="en-ZA"/>
              </w:rPr>
              <w:t xml:space="preserve"> </w:t>
            </w:r>
          </w:p>
          <w:p w:rsidR="00545880" w:rsidRPr="00545880" w:rsidRDefault="00E3082D" w:rsidP="00E3082D">
            <w:pPr>
              <w:spacing w:before="2" w:line="360" w:lineRule="auto"/>
              <w:jc w:val="both"/>
              <w:rPr>
                <w:rFonts w:ascii="Arial" w:eastAsia="Arial" w:hAnsi="Arial" w:cs="Arial"/>
                <w:sz w:val="20"/>
                <w:szCs w:val="20"/>
                <w:lang w:val="en-ZA"/>
              </w:rPr>
            </w:pPr>
            <w:r>
              <w:rPr>
                <w:rFonts w:ascii="Arial" w:eastAsia="Arial" w:hAnsi="Arial" w:cs="Arial"/>
                <w:sz w:val="20"/>
                <w:szCs w:val="20"/>
                <w:lang w:val="en-ZA"/>
              </w:rPr>
              <w:t xml:space="preserve">   No tender appointment.</w:t>
            </w:r>
            <w:r w:rsidR="00545880" w:rsidRPr="00545880">
              <w:rPr>
                <w:rFonts w:ascii="Arial" w:eastAsia="Arial" w:hAnsi="Arial" w:cs="Arial"/>
                <w:sz w:val="20"/>
                <w:szCs w:val="20"/>
                <w:lang w:val="en-ZA"/>
              </w:rPr>
              <w:t xml:space="preserve">    </w:t>
            </w:r>
          </w:p>
          <w:p w:rsidR="00545880" w:rsidRPr="00E3082D" w:rsidRDefault="00E3082D" w:rsidP="00545880">
            <w:pPr>
              <w:widowControl w:val="0"/>
              <w:spacing w:before="2" w:after="0" w:line="360" w:lineRule="auto"/>
              <w:jc w:val="both"/>
              <w:rPr>
                <w:rFonts w:ascii="Arial" w:eastAsia="Arial" w:hAnsi="Arial" w:cs="Arial"/>
                <w:b/>
              </w:rPr>
            </w:pPr>
            <w:r>
              <w:rPr>
                <w:rFonts w:ascii="Arial" w:eastAsia="Arial" w:hAnsi="Arial" w:cs="Arial"/>
                <w:sz w:val="20"/>
                <w:szCs w:val="20"/>
              </w:rPr>
              <w:t xml:space="preserve">  </w:t>
            </w:r>
            <w:r w:rsidR="00545880" w:rsidRPr="00E3082D">
              <w:rPr>
                <w:rFonts w:ascii="Arial" w:eastAsia="Arial" w:hAnsi="Arial" w:cs="Arial"/>
                <w:b/>
              </w:rPr>
              <w:t>5.3</w:t>
            </w:r>
            <w:r w:rsidRPr="00E3082D">
              <w:rPr>
                <w:rFonts w:ascii="Arial" w:eastAsia="Arial" w:hAnsi="Arial" w:cs="Arial"/>
                <w:b/>
              </w:rPr>
              <w:t xml:space="preserve"> Deviation </w:t>
            </w:r>
          </w:p>
          <w:tbl>
            <w:tblPr>
              <w:tblStyle w:val="TableGrid1"/>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9"/>
            </w:tblGrid>
            <w:tr w:rsidR="00545880" w:rsidRPr="00E62ADC" w:rsidTr="0045072E">
              <w:trPr>
                <w:trHeight w:val="371"/>
              </w:trPr>
              <w:tc>
                <w:tcPr>
                  <w:tcW w:w="9350" w:type="dxa"/>
                </w:tcPr>
                <w:p w:rsidR="00545880" w:rsidRPr="00E62ADC" w:rsidRDefault="00545880" w:rsidP="00545880">
                  <w:pPr>
                    <w:rPr>
                      <w:rFonts w:ascii="Arial" w:hAnsi="Arial" w:cs="Arial"/>
                    </w:rPr>
                  </w:pPr>
                  <w:r w:rsidRPr="00E62ADC">
                    <w:rPr>
                      <w:rFonts w:ascii="Arial" w:hAnsi="Arial" w:cs="Arial"/>
                    </w:rPr>
                    <w:t>The accounting officer has dispensed with the official procurement process established by the policy and procured required goods and services through Regulation 36 of the MFMA.</w:t>
                  </w:r>
                </w:p>
                <w:p w:rsidR="00545880" w:rsidRPr="00E62ADC" w:rsidRDefault="00545880" w:rsidP="00545880">
                  <w:pPr>
                    <w:rPr>
                      <w:rFonts w:ascii="Arial" w:hAnsi="Arial" w:cs="Arial"/>
                      <w:b/>
                    </w:rPr>
                  </w:pPr>
                  <w:r w:rsidRPr="00E62ADC">
                    <w:rPr>
                      <w:rFonts w:ascii="Arial" w:hAnsi="Arial" w:cs="Arial"/>
                    </w:rPr>
                    <w:t xml:space="preserve">Paragraph 42 of the SCM Policy: </w:t>
                  </w:r>
                  <w:r w:rsidRPr="00E62ADC">
                    <w:rPr>
                      <w:rFonts w:ascii="Arial" w:hAnsi="Arial" w:cs="Arial"/>
                      <w:b/>
                    </w:rPr>
                    <w:t>Deviation from, ratification of minor breaches of procurement process and emergencies:</w:t>
                  </w:r>
                  <w:r w:rsidR="00F61CDB">
                    <w:rPr>
                      <w:rFonts w:ascii="Arial" w:hAnsi="Arial" w:cs="Arial"/>
                      <w:b/>
                    </w:rPr>
                    <w:t xml:space="preserve"> Attached as</w:t>
                  </w:r>
                  <w:r w:rsidR="00F61CDB" w:rsidRPr="00F61CDB">
                    <w:rPr>
                      <w:rFonts w:ascii="Arial" w:hAnsi="Arial" w:cs="Arial"/>
                      <w:b/>
                      <w:shd w:val="clear" w:color="auto" w:fill="5B9BD5" w:themeFill="accent1"/>
                    </w:rPr>
                    <w:t xml:space="preserve"> </w:t>
                  </w:r>
                  <w:r w:rsidR="00F61CDB" w:rsidRPr="00F61CDB">
                    <w:rPr>
                      <w:rFonts w:ascii="Arial" w:hAnsi="Arial" w:cs="Arial"/>
                      <w:b/>
                      <w:color w:val="5B9BD5" w:themeColor="accent1"/>
                      <w:highlight w:val="yellow"/>
                      <w:shd w:val="clear" w:color="auto" w:fill="5B9BD5" w:themeFill="accent1"/>
                    </w:rPr>
                    <w:t>Annexure</w:t>
                  </w:r>
                  <w:r w:rsidR="00F61CDB">
                    <w:rPr>
                      <w:rFonts w:ascii="Arial" w:hAnsi="Arial" w:cs="Arial"/>
                      <w:b/>
                      <w:color w:val="5B9BD5" w:themeColor="accent1"/>
                      <w:highlight w:val="yellow"/>
                      <w:shd w:val="clear" w:color="auto" w:fill="5B9BD5" w:themeFill="accent1"/>
                    </w:rPr>
                    <w:t xml:space="preserve"> </w:t>
                  </w:r>
                  <w:r w:rsidR="00F61CDB" w:rsidRPr="00F61CDB">
                    <w:rPr>
                      <w:rFonts w:ascii="Arial" w:hAnsi="Arial" w:cs="Arial"/>
                      <w:b/>
                      <w:color w:val="5B9BD5" w:themeColor="accent1"/>
                      <w:highlight w:val="yellow"/>
                      <w:shd w:val="clear" w:color="auto" w:fill="5B9BD5" w:themeFill="accent1"/>
                    </w:rPr>
                    <w:t xml:space="preserve"> </w:t>
                  </w:r>
                  <w:r w:rsidR="00F61CDB">
                    <w:rPr>
                      <w:rFonts w:ascii="Arial" w:hAnsi="Arial" w:cs="Arial"/>
                      <w:b/>
                      <w:color w:val="5B9BD5" w:themeColor="accent1"/>
                      <w:highlight w:val="yellow"/>
                      <w:shd w:val="clear" w:color="auto" w:fill="5B9BD5" w:themeFill="accent1"/>
                    </w:rPr>
                    <w:t>“</w:t>
                  </w:r>
                  <w:r w:rsidR="00F61CDB" w:rsidRPr="00F61CDB">
                    <w:rPr>
                      <w:rFonts w:ascii="Arial" w:hAnsi="Arial" w:cs="Arial"/>
                      <w:b/>
                      <w:color w:val="5B9BD5" w:themeColor="accent1"/>
                      <w:highlight w:val="yellow"/>
                      <w:shd w:val="clear" w:color="auto" w:fill="5B9BD5" w:themeFill="accent1"/>
                    </w:rPr>
                    <w:t>B</w:t>
                  </w:r>
                  <w:r w:rsidR="00F61CDB">
                    <w:rPr>
                      <w:rFonts w:ascii="Arial" w:hAnsi="Arial" w:cs="Arial"/>
                      <w:b/>
                      <w:color w:val="5B9BD5" w:themeColor="accent1"/>
                      <w:shd w:val="clear" w:color="auto" w:fill="5B9BD5" w:themeFill="accent1"/>
                    </w:rPr>
                    <w:t>”</w:t>
                  </w:r>
                </w:p>
                <w:p w:rsidR="00545880" w:rsidRPr="00E62ADC" w:rsidRDefault="00545880" w:rsidP="00545880">
                  <w:pPr>
                    <w:rPr>
                      <w:rFonts w:ascii="Arial" w:hAnsi="Arial" w:cs="Arial"/>
                      <w:b/>
                    </w:rPr>
                  </w:pPr>
                </w:p>
                <w:p w:rsidR="00545880" w:rsidRPr="00E62ADC" w:rsidRDefault="00545880" w:rsidP="00545880">
                  <w:pPr>
                    <w:rPr>
                      <w:rFonts w:ascii="Arial" w:hAnsi="Arial" w:cs="Arial"/>
                      <w:b/>
                    </w:rPr>
                  </w:pPr>
                  <w:r w:rsidRPr="00E62ADC">
                    <w:rPr>
                      <w:rFonts w:ascii="Arial" w:hAnsi="Arial" w:cs="Arial"/>
                      <w:b/>
                    </w:rPr>
                    <w:t>Table : 5.3.1 Second Quarter Deviation register (October –December 2021)</w:t>
                  </w:r>
                </w:p>
                <w:tbl>
                  <w:tblPr>
                    <w:tblW w:w="8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333"/>
                    <w:gridCol w:w="1275"/>
                    <w:gridCol w:w="1257"/>
                    <w:gridCol w:w="1166"/>
                    <w:gridCol w:w="889"/>
                    <w:gridCol w:w="1508"/>
                  </w:tblGrid>
                  <w:tr w:rsidR="00545880" w:rsidRPr="00E62ADC" w:rsidTr="0045072E">
                    <w:trPr>
                      <w:trHeight w:val="1020"/>
                    </w:trPr>
                    <w:tc>
                      <w:tcPr>
                        <w:tcW w:w="960" w:type="dxa"/>
                        <w:shd w:val="clear" w:color="000000" w:fill="92D050"/>
                        <w:noWrap/>
                        <w:vAlign w:val="center"/>
                        <w:hideMark/>
                      </w:tcPr>
                      <w:p w:rsidR="00545880" w:rsidRPr="00A248C0" w:rsidRDefault="00E3082D" w:rsidP="00545880">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D</w:t>
                        </w:r>
                        <w:r w:rsidRPr="00A248C0">
                          <w:rPr>
                            <w:rFonts w:ascii="Arial" w:eastAsia="Times New Roman" w:hAnsi="Arial" w:cs="Arial"/>
                            <w:color w:val="000000"/>
                            <w:sz w:val="20"/>
                            <w:szCs w:val="20"/>
                            <w:lang w:eastAsia="en-ZA"/>
                          </w:rPr>
                          <w:t>ate</w:t>
                        </w:r>
                      </w:p>
                    </w:tc>
                    <w:tc>
                      <w:tcPr>
                        <w:tcW w:w="1333" w:type="dxa"/>
                        <w:shd w:val="clear" w:color="000000" w:fill="92D050"/>
                        <w:vAlign w:val="center"/>
                        <w:hideMark/>
                      </w:tcPr>
                      <w:p w:rsidR="00545880" w:rsidRPr="00A248C0" w:rsidRDefault="00E3082D" w:rsidP="00545880">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D</w:t>
                        </w:r>
                        <w:r w:rsidRPr="00A248C0">
                          <w:rPr>
                            <w:rFonts w:ascii="Arial" w:eastAsia="Times New Roman" w:hAnsi="Arial" w:cs="Arial"/>
                            <w:color w:val="000000"/>
                            <w:sz w:val="20"/>
                            <w:szCs w:val="20"/>
                            <w:lang w:eastAsia="en-ZA"/>
                          </w:rPr>
                          <w:t>escription of services</w:t>
                        </w:r>
                      </w:p>
                    </w:tc>
                    <w:tc>
                      <w:tcPr>
                        <w:tcW w:w="1275" w:type="dxa"/>
                        <w:shd w:val="clear" w:color="000000" w:fill="92D050"/>
                        <w:vAlign w:val="center"/>
                        <w:hideMark/>
                      </w:tcPr>
                      <w:p w:rsidR="00545880" w:rsidRPr="00A248C0" w:rsidRDefault="00E3082D" w:rsidP="00545880">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A</w:t>
                        </w:r>
                        <w:r w:rsidRPr="00A248C0">
                          <w:rPr>
                            <w:rFonts w:ascii="Arial" w:eastAsia="Times New Roman" w:hAnsi="Arial" w:cs="Arial"/>
                            <w:color w:val="000000"/>
                            <w:sz w:val="20"/>
                            <w:szCs w:val="20"/>
                            <w:lang w:eastAsia="en-ZA"/>
                          </w:rPr>
                          <w:t>ppointed contractor</w:t>
                        </w:r>
                      </w:p>
                    </w:tc>
                    <w:tc>
                      <w:tcPr>
                        <w:tcW w:w="1257" w:type="dxa"/>
                        <w:shd w:val="clear" w:color="000000" w:fill="92D050"/>
                        <w:vAlign w:val="center"/>
                        <w:hideMark/>
                      </w:tcPr>
                      <w:p w:rsidR="00545880" w:rsidRPr="00A248C0" w:rsidRDefault="00E3082D" w:rsidP="00545880">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Q</w:t>
                        </w:r>
                        <w:r w:rsidRPr="00A248C0">
                          <w:rPr>
                            <w:rFonts w:ascii="Arial" w:eastAsia="Times New Roman" w:hAnsi="Arial" w:cs="Arial"/>
                            <w:color w:val="000000"/>
                            <w:sz w:val="20"/>
                            <w:szCs w:val="20"/>
                            <w:lang w:eastAsia="en-ZA"/>
                          </w:rPr>
                          <w:t>uoted price of appointed contractor</w:t>
                        </w:r>
                      </w:p>
                    </w:tc>
                    <w:tc>
                      <w:tcPr>
                        <w:tcW w:w="1166" w:type="dxa"/>
                        <w:shd w:val="clear" w:color="000000" w:fill="92D050"/>
                        <w:vAlign w:val="center"/>
                        <w:hideMark/>
                      </w:tcPr>
                      <w:p w:rsidR="00545880" w:rsidRPr="00A248C0" w:rsidRDefault="00E3082D" w:rsidP="00E3082D">
                        <w:pPr>
                          <w:spacing w:after="0" w:line="240" w:lineRule="auto"/>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BBBEE</w:t>
                        </w:r>
                        <w:r w:rsidRPr="00A248C0">
                          <w:rPr>
                            <w:rFonts w:ascii="Arial" w:eastAsia="Times New Roman" w:hAnsi="Arial" w:cs="Arial"/>
                            <w:color w:val="000000"/>
                            <w:sz w:val="20"/>
                            <w:szCs w:val="20"/>
                            <w:lang w:eastAsia="en-ZA"/>
                          </w:rPr>
                          <w:t xml:space="preserve"> - rating of appointed contractor</w:t>
                        </w:r>
                      </w:p>
                    </w:tc>
                    <w:tc>
                      <w:tcPr>
                        <w:tcW w:w="889" w:type="dxa"/>
                        <w:shd w:val="clear" w:color="000000" w:fill="92D050"/>
                        <w:vAlign w:val="center"/>
                        <w:hideMark/>
                      </w:tcPr>
                      <w:p w:rsidR="00545880" w:rsidRPr="00A248C0" w:rsidRDefault="00E3082D" w:rsidP="00545880">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O</w:t>
                        </w:r>
                        <w:r w:rsidRPr="00A248C0">
                          <w:rPr>
                            <w:rFonts w:ascii="Arial" w:eastAsia="Times New Roman" w:hAnsi="Arial" w:cs="Arial"/>
                            <w:color w:val="000000"/>
                            <w:sz w:val="20"/>
                            <w:szCs w:val="20"/>
                            <w:lang w:eastAsia="en-ZA"/>
                          </w:rPr>
                          <w:t>rder number/ eft number</w:t>
                        </w:r>
                      </w:p>
                    </w:tc>
                    <w:tc>
                      <w:tcPr>
                        <w:tcW w:w="1508" w:type="dxa"/>
                        <w:shd w:val="clear" w:color="000000" w:fill="92D050"/>
                        <w:vAlign w:val="center"/>
                        <w:hideMark/>
                      </w:tcPr>
                      <w:p w:rsidR="00545880" w:rsidRPr="00A248C0" w:rsidRDefault="00E3082D" w:rsidP="00545880">
                        <w:pPr>
                          <w:spacing w:after="0" w:line="240" w:lineRule="auto"/>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R</w:t>
                        </w:r>
                        <w:r w:rsidRPr="00A248C0">
                          <w:rPr>
                            <w:rFonts w:ascii="Arial" w:eastAsia="Times New Roman" w:hAnsi="Arial" w:cs="Arial"/>
                            <w:color w:val="000000"/>
                            <w:sz w:val="20"/>
                            <w:szCs w:val="20"/>
                            <w:lang w:eastAsia="en-ZA"/>
                          </w:rPr>
                          <w:t>ecorded and approved reasons for deviation</w:t>
                        </w:r>
                      </w:p>
                    </w:tc>
                  </w:tr>
                  <w:tr w:rsidR="00545880" w:rsidRPr="00E62ADC" w:rsidTr="00E3082D">
                    <w:trPr>
                      <w:trHeight w:val="1397"/>
                    </w:trPr>
                    <w:tc>
                      <w:tcPr>
                        <w:tcW w:w="960" w:type="dxa"/>
                        <w:shd w:val="clear" w:color="auto" w:fill="auto"/>
                        <w:noWrap/>
                        <w:vAlign w:val="bottom"/>
                        <w:hideMark/>
                      </w:tcPr>
                      <w:p w:rsidR="00545880" w:rsidRPr="00A248C0" w:rsidRDefault="00545880" w:rsidP="00545880">
                        <w:pPr>
                          <w:spacing w:after="0" w:line="240" w:lineRule="auto"/>
                          <w:jc w:val="right"/>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Sep-21</w:t>
                        </w:r>
                      </w:p>
                    </w:tc>
                    <w:tc>
                      <w:tcPr>
                        <w:tcW w:w="1333"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E62ADC">
                          <w:rPr>
                            <w:rFonts w:ascii="Arial" w:eastAsia="Times New Roman" w:hAnsi="Arial" w:cs="Arial"/>
                            <w:color w:val="000000"/>
                            <w:sz w:val="20"/>
                            <w:szCs w:val="20"/>
                            <w:lang w:eastAsia="en-ZA"/>
                          </w:rPr>
                          <w:t>M</w:t>
                        </w:r>
                        <w:r w:rsidRPr="00A248C0">
                          <w:rPr>
                            <w:rFonts w:ascii="Arial" w:eastAsia="Times New Roman" w:hAnsi="Arial" w:cs="Arial"/>
                            <w:color w:val="000000"/>
                            <w:sz w:val="20"/>
                            <w:szCs w:val="20"/>
                            <w:lang w:eastAsia="en-ZA"/>
                          </w:rPr>
                          <w:t>embership renewal fee for M. Legodi, T. Phala and A. Malope</w:t>
                        </w:r>
                      </w:p>
                    </w:tc>
                    <w:tc>
                      <w:tcPr>
                        <w:tcW w:w="1275"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Institute of Internal Auditors</w:t>
                        </w:r>
                      </w:p>
                    </w:tc>
                    <w:tc>
                      <w:tcPr>
                        <w:tcW w:w="1257" w:type="dxa"/>
                        <w:shd w:val="clear" w:color="auto" w:fill="auto"/>
                        <w:noWrap/>
                        <w:vAlign w:val="bottom"/>
                        <w:hideMark/>
                      </w:tcPr>
                      <w:p w:rsidR="00545880" w:rsidRPr="00A248C0" w:rsidRDefault="00545880" w:rsidP="00545880">
                        <w:pPr>
                          <w:spacing w:after="0" w:line="240" w:lineRule="auto"/>
                          <w:jc w:val="right"/>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R8 875,14</w:t>
                        </w:r>
                      </w:p>
                    </w:tc>
                    <w:tc>
                      <w:tcPr>
                        <w:tcW w:w="1166" w:type="dxa"/>
                        <w:shd w:val="clear" w:color="auto" w:fill="auto"/>
                        <w:noWrap/>
                        <w:vAlign w:val="bottom"/>
                        <w:hideMark/>
                      </w:tcPr>
                      <w:p w:rsidR="00545880" w:rsidRPr="00A248C0" w:rsidRDefault="00545880" w:rsidP="00545880">
                        <w:pPr>
                          <w:spacing w:after="0" w:line="240" w:lineRule="auto"/>
                          <w:jc w:val="center"/>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Level 2</w:t>
                        </w:r>
                      </w:p>
                    </w:tc>
                    <w:tc>
                      <w:tcPr>
                        <w:tcW w:w="889" w:type="dxa"/>
                        <w:shd w:val="clear" w:color="auto" w:fill="auto"/>
                        <w:noWrap/>
                        <w:vAlign w:val="bottom"/>
                        <w:hideMark/>
                      </w:tcPr>
                      <w:p w:rsidR="00545880" w:rsidRPr="00A248C0" w:rsidRDefault="00545880" w:rsidP="00545880">
                        <w:pPr>
                          <w:spacing w:after="0" w:line="240" w:lineRule="auto"/>
                          <w:jc w:val="center"/>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5440</w:t>
                        </w:r>
                      </w:p>
                    </w:tc>
                    <w:tc>
                      <w:tcPr>
                        <w:tcW w:w="1508"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Impractical to follow normal SCM process</w:t>
                        </w:r>
                      </w:p>
                    </w:tc>
                  </w:tr>
                  <w:tr w:rsidR="00545880" w:rsidRPr="00E62ADC" w:rsidTr="0045072E">
                    <w:trPr>
                      <w:trHeight w:val="1160"/>
                    </w:trPr>
                    <w:tc>
                      <w:tcPr>
                        <w:tcW w:w="960" w:type="dxa"/>
                        <w:shd w:val="clear" w:color="auto" w:fill="auto"/>
                        <w:noWrap/>
                        <w:vAlign w:val="bottom"/>
                        <w:hideMark/>
                      </w:tcPr>
                      <w:p w:rsidR="00545880" w:rsidRPr="00A248C0" w:rsidRDefault="00545880" w:rsidP="00545880">
                        <w:pPr>
                          <w:spacing w:after="0" w:line="240" w:lineRule="auto"/>
                          <w:jc w:val="right"/>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Oct-21</w:t>
                        </w:r>
                      </w:p>
                    </w:tc>
                    <w:tc>
                      <w:tcPr>
                        <w:tcW w:w="1333"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Roadworthiness tests on municipal vehicles</w:t>
                        </w:r>
                      </w:p>
                    </w:tc>
                    <w:tc>
                      <w:tcPr>
                        <w:tcW w:w="1275"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Eyethu Roadworthy Centre</w:t>
                        </w:r>
                      </w:p>
                    </w:tc>
                    <w:tc>
                      <w:tcPr>
                        <w:tcW w:w="1257" w:type="dxa"/>
                        <w:shd w:val="clear" w:color="auto" w:fill="auto"/>
                        <w:noWrap/>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R34 500,00</w:t>
                        </w:r>
                      </w:p>
                    </w:tc>
                    <w:tc>
                      <w:tcPr>
                        <w:tcW w:w="1166" w:type="dxa"/>
                        <w:shd w:val="clear" w:color="auto" w:fill="auto"/>
                        <w:noWrap/>
                        <w:vAlign w:val="bottom"/>
                        <w:hideMark/>
                      </w:tcPr>
                      <w:p w:rsidR="00545880" w:rsidRPr="00A248C0" w:rsidRDefault="00545880" w:rsidP="00545880">
                        <w:pPr>
                          <w:spacing w:after="0" w:line="240" w:lineRule="auto"/>
                          <w:jc w:val="center"/>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Level 1</w:t>
                        </w:r>
                      </w:p>
                    </w:tc>
                    <w:tc>
                      <w:tcPr>
                        <w:tcW w:w="889" w:type="dxa"/>
                        <w:shd w:val="clear" w:color="auto" w:fill="auto"/>
                        <w:noWrap/>
                        <w:vAlign w:val="bottom"/>
                        <w:hideMark/>
                      </w:tcPr>
                      <w:p w:rsidR="00545880" w:rsidRPr="00A248C0" w:rsidRDefault="00545880" w:rsidP="00545880">
                        <w:pPr>
                          <w:spacing w:after="0" w:line="240" w:lineRule="auto"/>
                          <w:jc w:val="center"/>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5474</w:t>
                        </w:r>
                      </w:p>
                    </w:tc>
                    <w:tc>
                      <w:tcPr>
                        <w:tcW w:w="1508"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Impractical to follow normal SCM process</w:t>
                        </w:r>
                      </w:p>
                    </w:tc>
                  </w:tr>
                  <w:tr w:rsidR="00545880" w:rsidRPr="00E62ADC" w:rsidTr="00E3082D">
                    <w:trPr>
                      <w:trHeight w:val="1661"/>
                    </w:trPr>
                    <w:tc>
                      <w:tcPr>
                        <w:tcW w:w="960" w:type="dxa"/>
                        <w:shd w:val="clear" w:color="auto" w:fill="auto"/>
                        <w:noWrap/>
                        <w:vAlign w:val="bottom"/>
                        <w:hideMark/>
                      </w:tcPr>
                      <w:p w:rsidR="00545880" w:rsidRPr="00A248C0" w:rsidRDefault="00545880" w:rsidP="00545880">
                        <w:pPr>
                          <w:spacing w:after="0" w:line="240" w:lineRule="auto"/>
                          <w:jc w:val="right"/>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Nov-21</w:t>
                        </w:r>
                      </w:p>
                    </w:tc>
                    <w:tc>
                      <w:tcPr>
                        <w:tcW w:w="1333"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60 Point check on vehicle reg. KFN 317 MP and HVV 223 MP</w:t>
                        </w:r>
                      </w:p>
                    </w:tc>
                    <w:tc>
                      <w:tcPr>
                        <w:tcW w:w="1275"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McCarthy Limited</w:t>
                        </w:r>
                      </w:p>
                    </w:tc>
                    <w:tc>
                      <w:tcPr>
                        <w:tcW w:w="1257" w:type="dxa"/>
                        <w:shd w:val="clear" w:color="auto" w:fill="auto"/>
                        <w:noWrap/>
                        <w:vAlign w:val="bottom"/>
                        <w:hideMark/>
                      </w:tcPr>
                      <w:p w:rsidR="00545880" w:rsidRPr="00A248C0" w:rsidRDefault="00545880" w:rsidP="00545880">
                        <w:pPr>
                          <w:spacing w:after="0" w:line="240" w:lineRule="auto"/>
                          <w:jc w:val="right"/>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R5 000,13</w:t>
                        </w:r>
                      </w:p>
                    </w:tc>
                    <w:tc>
                      <w:tcPr>
                        <w:tcW w:w="1166" w:type="dxa"/>
                        <w:shd w:val="clear" w:color="auto" w:fill="auto"/>
                        <w:noWrap/>
                        <w:vAlign w:val="bottom"/>
                        <w:hideMark/>
                      </w:tcPr>
                      <w:p w:rsidR="00545880" w:rsidRPr="00A248C0" w:rsidRDefault="00545880" w:rsidP="00545880">
                        <w:pPr>
                          <w:spacing w:after="0" w:line="240" w:lineRule="auto"/>
                          <w:jc w:val="center"/>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level 4</w:t>
                        </w:r>
                      </w:p>
                    </w:tc>
                    <w:tc>
                      <w:tcPr>
                        <w:tcW w:w="889" w:type="dxa"/>
                        <w:shd w:val="clear" w:color="auto" w:fill="auto"/>
                        <w:noWrap/>
                        <w:vAlign w:val="bottom"/>
                        <w:hideMark/>
                      </w:tcPr>
                      <w:p w:rsidR="00545880" w:rsidRPr="00A248C0" w:rsidRDefault="00545880" w:rsidP="00545880">
                        <w:pPr>
                          <w:spacing w:after="0" w:line="240" w:lineRule="auto"/>
                          <w:jc w:val="center"/>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5500</w:t>
                        </w:r>
                      </w:p>
                    </w:tc>
                    <w:tc>
                      <w:tcPr>
                        <w:tcW w:w="1508"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Impractical to follow normal SCM process</w:t>
                        </w:r>
                      </w:p>
                    </w:tc>
                  </w:tr>
                  <w:tr w:rsidR="00545880" w:rsidRPr="00E62ADC" w:rsidTr="0045072E">
                    <w:trPr>
                      <w:trHeight w:val="1110"/>
                    </w:trPr>
                    <w:tc>
                      <w:tcPr>
                        <w:tcW w:w="960" w:type="dxa"/>
                        <w:shd w:val="clear" w:color="auto" w:fill="auto"/>
                        <w:noWrap/>
                        <w:vAlign w:val="bottom"/>
                        <w:hideMark/>
                      </w:tcPr>
                      <w:p w:rsidR="00545880" w:rsidRPr="00A248C0" w:rsidRDefault="00545880" w:rsidP="00545880">
                        <w:pPr>
                          <w:spacing w:after="0" w:line="240" w:lineRule="auto"/>
                          <w:jc w:val="right"/>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Nov-21</w:t>
                        </w:r>
                      </w:p>
                    </w:tc>
                    <w:tc>
                      <w:tcPr>
                        <w:tcW w:w="1333"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Service on Mayoral vehicle JPF 558 MP</w:t>
                        </w:r>
                      </w:p>
                    </w:tc>
                    <w:tc>
                      <w:tcPr>
                        <w:tcW w:w="1275"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Hatfield Holdings (Pty) Ltd</w:t>
                        </w:r>
                      </w:p>
                    </w:tc>
                    <w:tc>
                      <w:tcPr>
                        <w:tcW w:w="1257" w:type="dxa"/>
                        <w:shd w:val="clear" w:color="auto" w:fill="auto"/>
                        <w:noWrap/>
                        <w:vAlign w:val="bottom"/>
                        <w:hideMark/>
                      </w:tcPr>
                      <w:p w:rsidR="00545880" w:rsidRPr="00A248C0" w:rsidRDefault="00545880" w:rsidP="00545880">
                        <w:pPr>
                          <w:spacing w:after="0" w:line="240" w:lineRule="auto"/>
                          <w:jc w:val="right"/>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R26 942,90</w:t>
                        </w:r>
                      </w:p>
                    </w:tc>
                    <w:tc>
                      <w:tcPr>
                        <w:tcW w:w="1166" w:type="dxa"/>
                        <w:shd w:val="clear" w:color="auto" w:fill="auto"/>
                        <w:noWrap/>
                        <w:vAlign w:val="bottom"/>
                        <w:hideMark/>
                      </w:tcPr>
                      <w:p w:rsidR="00545880" w:rsidRPr="00A248C0" w:rsidRDefault="00545880" w:rsidP="00545880">
                        <w:pPr>
                          <w:spacing w:after="0" w:line="240" w:lineRule="auto"/>
                          <w:jc w:val="center"/>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level 4</w:t>
                        </w:r>
                      </w:p>
                    </w:tc>
                    <w:tc>
                      <w:tcPr>
                        <w:tcW w:w="889" w:type="dxa"/>
                        <w:shd w:val="clear" w:color="auto" w:fill="auto"/>
                        <w:noWrap/>
                        <w:vAlign w:val="bottom"/>
                        <w:hideMark/>
                      </w:tcPr>
                      <w:p w:rsidR="00545880" w:rsidRPr="00A248C0" w:rsidRDefault="00545880" w:rsidP="00545880">
                        <w:pPr>
                          <w:spacing w:after="0" w:line="240" w:lineRule="auto"/>
                          <w:jc w:val="center"/>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5499</w:t>
                        </w:r>
                      </w:p>
                    </w:tc>
                    <w:tc>
                      <w:tcPr>
                        <w:tcW w:w="1508" w:type="dxa"/>
                        <w:shd w:val="clear" w:color="auto" w:fill="auto"/>
                        <w:vAlign w:val="bottom"/>
                        <w:hideMark/>
                      </w:tcPr>
                      <w:p w:rsidR="00545880" w:rsidRPr="00A248C0" w:rsidRDefault="00545880" w:rsidP="00545880">
                        <w:pPr>
                          <w:spacing w:after="0" w:line="240" w:lineRule="auto"/>
                          <w:rPr>
                            <w:rFonts w:ascii="Arial" w:eastAsia="Times New Roman" w:hAnsi="Arial" w:cs="Arial"/>
                            <w:color w:val="000000"/>
                            <w:sz w:val="20"/>
                            <w:szCs w:val="20"/>
                            <w:lang w:eastAsia="en-ZA"/>
                          </w:rPr>
                        </w:pPr>
                        <w:r w:rsidRPr="00A248C0">
                          <w:rPr>
                            <w:rFonts w:ascii="Arial" w:eastAsia="Times New Roman" w:hAnsi="Arial" w:cs="Arial"/>
                            <w:color w:val="000000"/>
                            <w:sz w:val="20"/>
                            <w:szCs w:val="20"/>
                            <w:lang w:eastAsia="en-ZA"/>
                          </w:rPr>
                          <w:t>Impractical to follow normal SCM process</w:t>
                        </w:r>
                      </w:p>
                    </w:tc>
                  </w:tr>
                  <w:tr w:rsidR="00545880" w:rsidRPr="00E62ADC" w:rsidTr="00E3082D">
                    <w:trPr>
                      <w:trHeight w:val="567"/>
                    </w:trPr>
                    <w:tc>
                      <w:tcPr>
                        <w:tcW w:w="8388" w:type="dxa"/>
                        <w:gridSpan w:val="7"/>
                        <w:shd w:val="clear" w:color="auto" w:fill="auto"/>
                        <w:noWrap/>
                        <w:vAlign w:val="bottom"/>
                      </w:tcPr>
                      <w:p w:rsidR="00545880" w:rsidRPr="00E62ADC" w:rsidRDefault="00545880" w:rsidP="00545880">
                        <w:pPr>
                          <w:spacing w:after="0" w:line="240" w:lineRule="auto"/>
                          <w:rPr>
                            <w:rFonts w:ascii="Arial" w:eastAsia="Times New Roman" w:hAnsi="Arial" w:cs="Arial"/>
                            <w:color w:val="000000"/>
                            <w:sz w:val="20"/>
                            <w:szCs w:val="20"/>
                            <w:lang w:eastAsia="en-ZA"/>
                          </w:rPr>
                        </w:pPr>
                        <w:r w:rsidRPr="00E62ADC">
                          <w:rPr>
                            <w:rFonts w:ascii="Arial" w:eastAsia="Times New Roman" w:hAnsi="Arial" w:cs="Arial"/>
                            <w:color w:val="000000"/>
                            <w:sz w:val="20"/>
                            <w:szCs w:val="20"/>
                            <w:lang w:eastAsia="en-ZA"/>
                          </w:rPr>
                          <w:t xml:space="preserve">Total Amount                                                                                                         </w:t>
                        </w:r>
                        <w:r w:rsidRPr="00E62ADC">
                          <w:rPr>
                            <w:rFonts w:ascii="Arial" w:hAnsi="Arial" w:cs="Arial"/>
                            <w:sz w:val="20"/>
                            <w:szCs w:val="20"/>
                          </w:rPr>
                          <w:t xml:space="preserve"> </w:t>
                        </w:r>
                        <w:r w:rsidRPr="00E62ADC">
                          <w:rPr>
                            <w:rFonts w:ascii="Arial" w:eastAsia="Times New Roman" w:hAnsi="Arial" w:cs="Arial"/>
                            <w:color w:val="000000"/>
                            <w:sz w:val="20"/>
                            <w:szCs w:val="20"/>
                            <w:lang w:eastAsia="en-ZA"/>
                          </w:rPr>
                          <w:t>R75 318,17</w:t>
                        </w:r>
                      </w:p>
                    </w:tc>
                  </w:tr>
                </w:tbl>
                <w:p w:rsidR="00545880" w:rsidRPr="00E62ADC" w:rsidRDefault="00545880" w:rsidP="00545880">
                  <w:pPr>
                    <w:rPr>
                      <w:rFonts w:ascii="Arial" w:hAnsi="Arial" w:cs="Arial"/>
                    </w:rPr>
                  </w:pPr>
                </w:p>
              </w:tc>
            </w:tr>
            <w:tr w:rsidR="00545880" w:rsidRPr="00E62ADC" w:rsidTr="0045072E">
              <w:trPr>
                <w:trHeight w:val="420"/>
              </w:trPr>
              <w:tc>
                <w:tcPr>
                  <w:tcW w:w="9350" w:type="dxa"/>
                </w:tcPr>
                <w:p w:rsidR="00E3082D" w:rsidRDefault="00E3082D" w:rsidP="00545880">
                  <w:pPr>
                    <w:rPr>
                      <w:rFonts w:ascii="Arial" w:hAnsi="Arial" w:cs="Arial"/>
                    </w:rPr>
                  </w:pPr>
                </w:p>
                <w:p w:rsidR="00E3082D" w:rsidRDefault="00E3082D" w:rsidP="00545880">
                  <w:pPr>
                    <w:rPr>
                      <w:rFonts w:ascii="Arial" w:hAnsi="Arial" w:cs="Arial"/>
                    </w:rPr>
                  </w:pPr>
                </w:p>
                <w:p w:rsidR="00545880" w:rsidRPr="00E62ADC" w:rsidRDefault="00545880" w:rsidP="00545880">
                  <w:pPr>
                    <w:rPr>
                      <w:rFonts w:ascii="Arial" w:hAnsi="Arial" w:cs="Arial"/>
                    </w:rPr>
                  </w:pPr>
                  <w:r w:rsidRPr="00E62ADC">
                    <w:rPr>
                      <w:rFonts w:ascii="Arial" w:hAnsi="Arial" w:cs="Arial"/>
                    </w:rPr>
                    <w:t>Procurement process dispensed of in terms of paragraph 42.1.1 of Policy:</w:t>
                  </w:r>
                </w:p>
              </w:tc>
            </w:tr>
            <w:tr w:rsidR="00545880" w:rsidRPr="00E62ADC" w:rsidTr="0045072E">
              <w:trPr>
                <w:trHeight w:val="504"/>
              </w:trPr>
              <w:tc>
                <w:tcPr>
                  <w:tcW w:w="9350" w:type="dxa"/>
                </w:tcPr>
                <w:p w:rsidR="00545880" w:rsidRPr="00E62ADC" w:rsidRDefault="00545880" w:rsidP="00545880">
                  <w:pPr>
                    <w:rPr>
                      <w:rFonts w:ascii="Arial" w:hAnsi="Arial" w:cs="Arial"/>
                    </w:rPr>
                  </w:pPr>
                  <w:r w:rsidRPr="00E62ADC">
                    <w:rPr>
                      <w:rFonts w:ascii="Arial" w:hAnsi="Arial" w:cs="Arial"/>
                    </w:rPr>
                    <w:t>Minor breaches of Procurement Process ratified in terms of paragraph 42.1. 2 of Policy:</w:t>
                  </w:r>
                </w:p>
                <w:p w:rsidR="00545880" w:rsidRPr="00E62ADC" w:rsidRDefault="00545880" w:rsidP="00545880">
                  <w:pPr>
                    <w:rPr>
                      <w:rFonts w:ascii="Arial" w:hAnsi="Arial" w:cs="Arial"/>
                      <w:b/>
                    </w:rPr>
                  </w:pPr>
                </w:p>
                <w:p w:rsidR="00545880" w:rsidRPr="00E62ADC" w:rsidRDefault="00545880" w:rsidP="00545880">
                  <w:pPr>
                    <w:rPr>
                      <w:rFonts w:ascii="Arial" w:hAnsi="Arial" w:cs="Arial"/>
                      <w:b/>
                    </w:rPr>
                  </w:pPr>
                  <w:r w:rsidRPr="00E62ADC">
                    <w:rPr>
                      <w:rFonts w:ascii="Arial" w:hAnsi="Arial" w:cs="Arial"/>
                      <w:b/>
                    </w:rPr>
                    <w:t xml:space="preserve">None </w:t>
                  </w:r>
                </w:p>
                <w:p w:rsidR="00545880" w:rsidRPr="00E62ADC" w:rsidRDefault="00545880" w:rsidP="00545880">
                  <w:pPr>
                    <w:rPr>
                      <w:rFonts w:ascii="Arial" w:hAnsi="Arial" w:cs="Arial"/>
                    </w:rPr>
                  </w:pPr>
                </w:p>
              </w:tc>
            </w:tr>
            <w:tr w:rsidR="00545880" w:rsidRPr="00E62ADC" w:rsidTr="0045072E">
              <w:trPr>
                <w:trHeight w:val="604"/>
              </w:trPr>
              <w:tc>
                <w:tcPr>
                  <w:tcW w:w="9350" w:type="dxa"/>
                </w:tcPr>
                <w:p w:rsidR="00545880" w:rsidRPr="00E62ADC" w:rsidRDefault="00545880" w:rsidP="00545880">
                  <w:pPr>
                    <w:rPr>
                      <w:rFonts w:ascii="Arial" w:hAnsi="Arial" w:cs="Arial"/>
                    </w:rPr>
                  </w:pPr>
                  <w:r w:rsidRPr="00E62ADC">
                    <w:rPr>
                      <w:rFonts w:ascii="Arial" w:hAnsi="Arial" w:cs="Arial"/>
                    </w:rPr>
                    <w:t>Reasons for deviations as required by paragraph 42.2 of the Policy:</w:t>
                  </w:r>
                </w:p>
                <w:p w:rsidR="00545880" w:rsidRPr="00E62ADC" w:rsidRDefault="00545880" w:rsidP="00545880">
                  <w:pPr>
                    <w:rPr>
                      <w:rFonts w:ascii="Arial" w:hAnsi="Arial" w:cs="Arial"/>
                      <w:b/>
                    </w:rPr>
                  </w:pPr>
                  <w:r w:rsidRPr="00E62ADC">
                    <w:rPr>
                      <w:rFonts w:ascii="Arial" w:hAnsi="Arial" w:cs="Arial"/>
                      <w:b/>
                    </w:rPr>
                    <w:t xml:space="preserve">Refer to point 5 above </w:t>
                  </w:r>
                </w:p>
                <w:p w:rsidR="00545880" w:rsidRPr="00E62ADC" w:rsidRDefault="00545880" w:rsidP="00545880">
                  <w:pPr>
                    <w:rPr>
                      <w:rFonts w:ascii="Arial" w:hAnsi="Arial" w:cs="Arial"/>
                      <w:b/>
                    </w:rPr>
                  </w:pPr>
                </w:p>
              </w:tc>
            </w:tr>
          </w:tbl>
          <w:p w:rsidR="00AE511D" w:rsidRPr="00E62ADC" w:rsidRDefault="00AE511D" w:rsidP="00AE511D">
            <w:pPr>
              <w:widowControl w:val="0"/>
              <w:autoSpaceDE w:val="0"/>
              <w:autoSpaceDN w:val="0"/>
              <w:spacing w:after="0" w:line="240" w:lineRule="auto"/>
              <w:jc w:val="both"/>
              <w:rPr>
                <w:rFonts w:ascii="Arial" w:eastAsia="Arial" w:hAnsi="Arial" w:cs="Arial"/>
                <w:sz w:val="20"/>
                <w:szCs w:val="20"/>
              </w:rPr>
            </w:pPr>
          </w:p>
          <w:p w:rsidR="00545880" w:rsidRPr="00E3082D" w:rsidRDefault="00545880" w:rsidP="00545880">
            <w:pPr>
              <w:spacing w:before="2" w:line="360" w:lineRule="auto"/>
              <w:ind w:left="-5" w:right="425"/>
              <w:jc w:val="both"/>
              <w:rPr>
                <w:rFonts w:ascii="Arial" w:eastAsia="Arial" w:hAnsi="Arial" w:cs="Arial"/>
                <w:b/>
              </w:rPr>
            </w:pPr>
            <w:r w:rsidRPr="00E3082D">
              <w:rPr>
                <w:rFonts w:ascii="Arial" w:eastAsia="Arial" w:hAnsi="Arial" w:cs="Arial"/>
                <w:b/>
              </w:rPr>
              <w:t xml:space="preserve">5.4 </w:t>
            </w:r>
            <w:r w:rsidR="00FF0527" w:rsidRPr="00E3082D">
              <w:rPr>
                <w:rFonts w:ascii="Arial" w:eastAsia="Arial" w:hAnsi="Arial" w:cs="Arial"/>
                <w:b/>
                <w:lang w:val="en-ZA"/>
              </w:rPr>
              <w:t>Unauthorised, Irregular, Fruitless and Wasteful expenditure</w:t>
            </w:r>
            <w:r w:rsidRPr="00E3082D">
              <w:rPr>
                <w:rFonts w:ascii="Arial" w:eastAsia="Arial" w:hAnsi="Arial" w:cs="Arial"/>
                <w:b/>
              </w:rPr>
              <w:t xml:space="preserve"> </w:t>
            </w:r>
          </w:p>
          <w:p w:rsidR="00545880" w:rsidRPr="00F61CDB" w:rsidRDefault="00964E96" w:rsidP="00F61CDB">
            <w:pPr>
              <w:spacing w:before="2" w:line="360" w:lineRule="auto"/>
              <w:ind w:left="-5" w:right="425"/>
              <w:jc w:val="both"/>
              <w:rPr>
                <w:rFonts w:ascii="Arial" w:eastAsia="Arial" w:hAnsi="Arial" w:cs="Arial"/>
                <w:b/>
                <w:sz w:val="20"/>
                <w:szCs w:val="20"/>
                <w:lang w:val="en-ZA"/>
              </w:rPr>
            </w:pPr>
            <w:r w:rsidRPr="00E62ADC">
              <w:rPr>
                <w:rFonts w:ascii="Arial" w:eastAsia="Arial" w:hAnsi="Arial" w:cs="Arial"/>
                <w:sz w:val="20"/>
                <w:szCs w:val="20"/>
                <w:lang w:val="en-ZA"/>
              </w:rPr>
              <w:t>In terms of MFMA Act 56 of 2003 section 36 t</w:t>
            </w:r>
            <w:r w:rsidR="00545880" w:rsidRPr="00E62ADC">
              <w:rPr>
                <w:rFonts w:ascii="Arial" w:eastAsia="Arial" w:hAnsi="Arial" w:cs="Arial"/>
                <w:sz w:val="20"/>
                <w:szCs w:val="20"/>
                <w:lang w:val="en-ZA"/>
              </w:rPr>
              <w:t xml:space="preserve">he accounting officer must promptly inform the Mayor, the MEC for Local government and Auditor General in writing of any Unauthorised, Irregular, Fruitless and Wasteful expenditure incurred. Irregular expenditure attached as </w:t>
            </w:r>
            <w:r w:rsidR="00F61CDB">
              <w:rPr>
                <w:rFonts w:ascii="Arial" w:eastAsia="Arial" w:hAnsi="Arial" w:cs="Arial"/>
                <w:b/>
                <w:sz w:val="20"/>
                <w:szCs w:val="20"/>
                <w:lang w:val="en-ZA"/>
              </w:rPr>
              <w:t>A</w:t>
            </w:r>
            <w:r w:rsidR="00545880" w:rsidRPr="00F61CDB">
              <w:rPr>
                <w:rFonts w:ascii="Arial" w:eastAsia="Arial" w:hAnsi="Arial" w:cs="Arial"/>
                <w:b/>
                <w:sz w:val="20"/>
                <w:szCs w:val="20"/>
                <w:lang w:val="en-ZA"/>
              </w:rPr>
              <w:t>nnexure</w:t>
            </w:r>
            <w:r w:rsidR="00F61CDB">
              <w:rPr>
                <w:rFonts w:ascii="Arial" w:eastAsia="Arial" w:hAnsi="Arial" w:cs="Arial"/>
                <w:b/>
                <w:sz w:val="20"/>
                <w:szCs w:val="20"/>
                <w:lang w:val="en-ZA"/>
              </w:rPr>
              <w:t xml:space="preserve"> ’C”</w:t>
            </w:r>
          </w:p>
          <w:p w:rsidR="00FF0527" w:rsidRPr="00E3082D" w:rsidRDefault="00FF0527" w:rsidP="00545880">
            <w:pPr>
              <w:spacing w:before="2" w:line="360" w:lineRule="auto"/>
              <w:ind w:left="-5" w:right="425"/>
              <w:jc w:val="both"/>
              <w:rPr>
                <w:rFonts w:ascii="Arial" w:eastAsia="Arial" w:hAnsi="Arial" w:cs="Arial"/>
                <w:b/>
                <w:sz w:val="20"/>
                <w:szCs w:val="20"/>
                <w:lang w:val="en-ZA"/>
              </w:rPr>
            </w:pPr>
            <w:r w:rsidRPr="00E3082D">
              <w:rPr>
                <w:rFonts w:ascii="Arial" w:eastAsia="Arial" w:hAnsi="Arial" w:cs="Arial"/>
                <w:b/>
                <w:sz w:val="20"/>
                <w:szCs w:val="20"/>
                <w:lang w:val="en-ZA"/>
              </w:rPr>
              <w:t xml:space="preserve">5.4.1 Unauthorised Expenditure </w:t>
            </w:r>
          </w:p>
          <w:p w:rsidR="00FF0527" w:rsidRPr="00E62ADC" w:rsidRDefault="00E3082D" w:rsidP="00545880">
            <w:pPr>
              <w:spacing w:before="2" w:line="360" w:lineRule="auto"/>
              <w:ind w:left="-5" w:right="425"/>
              <w:jc w:val="both"/>
              <w:rPr>
                <w:rFonts w:ascii="Arial" w:eastAsia="Arial" w:hAnsi="Arial" w:cs="Arial"/>
                <w:sz w:val="20"/>
                <w:szCs w:val="20"/>
                <w:lang w:val="en-ZA"/>
              </w:rPr>
            </w:pPr>
            <w:r>
              <w:rPr>
                <w:rFonts w:ascii="Arial" w:eastAsia="Arial" w:hAnsi="Arial" w:cs="Arial"/>
                <w:sz w:val="20"/>
                <w:szCs w:val="20"/>
                <w:lang w:val="en-ZA"/>
              </w:rPr>
              <w:t xml:space="preserve">There is no unauthorised expenditure </w:t>
            </w:r>
            <w:r w:rsidR="008A101D">
              <w:rPr>
                <w:rFonts w:ascii="Arial" w:eastAsia="Arial" w:hAnsi="Arial" w:cs="Arial"/>
                <w:sz w:val="20"/>
                <w:szCs w:val="20"/>
                <w:lang w:val="en-ZA"/>
              </w:rPr>
              <w:t xml:space="preserve"> incurred by the Municipality for </w:t>
            </w:r>
            <w:r>
              <w:rPr>
                <w:rFonts w:ascii="Arial" w:eastAsia="Arial" w:hAnsi="Arial" w:cs="Arial"/>
                <w:sz w:val="20"/>
                <w:szCs w:val="20"/>
                <w:lang w:val="en-ZA"/>
              </w:rPr>
              <w:t xml:space="preserve">this quarter  </w:t>
            </w:r>
          </w:p>
          <w:p w:rsidR="00FF0527" w:rsidRPr="00E3082D" w:rsidRDefault="00FF0527" w:rsidP="00545880">
            <w:pPr>
              <w:spacing w:before="2" w:line="360" w:lineRule="auto"/>
              <w:ind w:left="-5" w:right="425"/>
              <w:jc w:val="both"/>
              <w:rPr>
                <w:rFonts w:ascii="Arial" w:eastAsia="Arial" w:hAnsi="Arial" w:cs="Arial"/>
                <w:b/>
                <w:sz w:val="20"/>
                <w:szCs w:val="20"/>
                <w:lang w:val="en-ZA"/>
              </w:rPr>
            </w:pPr>
            <w:r w:rsidRPr="00E3082D">
              <w:rPr>
                <w:rFonts w:ascii="Arial" w:eastAsia="Arial" w:hAnsi="Arial" w:cs="Arial"/>
                <w:b/>
                <w:sz w:val="20"/>
                <w:szCs w:val="20"/>
                <w:lang w:val="en-ZA"/>
              </w:rPr>
              <w:t xml:space="preserve">5.4.2 Irregular Expenditure </w:t>
            </w:r>
          </w:p>
          <w:p w:rsidR="00545880" w:rsidRPr="00545880" w:rsidRDefault="00E3082D" w:rsidP="00964E96">
            <w:pPr>
              <w:spacing w:before="2" w:line="360" w:lineRule="auto"/>
              <w:jc w:val="both"/>
              <w:rPr>
                <w:rFonts w:ascii="Arial" w:eastAsia="Arial" w:hAnsi="Arial" w:cs="Arial"/>
                <w:b/>
                <w:u w:val="single"/>
                <w:lang w:val="en-ZA"/>
              </w:rPr>
            </w:pPr>
            <w:r>
              <w:rPr>
                <w:rFonts w:ascii="Arial" w:eastAsia="Arial" w:hAnsi="Arial" w:cs="Arial"/>
                <w:b/>
                <w:u w:val="single"/>
                <w:lang w:val="en-ZA"/>
              </w:rPr>
              <w:t>T</w:t>
            </w:r>
            <w:r w:rsidRPr="00E3082D">
              <w:rPr>
                <w:rFonts w:ascii="Arial" w:eastAsia="Arial" w:hAnsi="Arial" w:cs="Arial"/>
                <w:b/>
                <w:u w:val="single"/>
                <w:lang w:val="en-ZA"/>
              </w:rPr>
              <w:t xml:space="preserve">able </w:t>
            </w:r>
            <w:r w:rsidR="00A26EC1">
              <w:rPr>
                <w:rFonts w:ascii="Arial" w:eastAsia="Arial" w:hAnsi="Arial" w:cs="Arial"/>
                <w:b/>
                <w:u w:val="single"/>
                <w:lang w:val="en-ZA"/>
              </w:rPr>
              <w:t>5.4.2.1</w:t>
            </w:r>
            <w:r>
              <w:rPr>
                <w:rFonts w:ascii="Arial" w:eastAsia="Arial" w:hAnsi="Arial" w:cs="Arial"/>
                <w:b/>
                <w:u w:val="single"/>
                <w:lang w:val="en-ZA"/>
              </w:rPr>
              <w:t xml:space="preserve"> S</w:t>
            </w:r>
            <w:r w:rsidRPr="00E3082D">
              <w:rPr>
                <w:rFonts w:ascii="Arial" w:eastAsia="Arial" w:hAnsi="Arial" w:cs="Arial"/>
                <w:b/>
                <w:u w:val="single"/>
                <w:lang w:val="en-ZA"/>
              </w:rPr>
              <w:t>econd quarter irregular expenditure for 2021-2022</w:t>
            </w:r>
          </w:p>
          <w:tbl>
            <w:tblPr>
              <w:tblW w:w="9017" w:type="dxa"/>
              <w:tblInd w:w="50" w:type="dxa"/>
              <w:tblLayout w:type="fixed"/>
              <w:tblLook w:val="04A0" w:firstRow="1" w:lastRow="0" w:firstColumn="1" w:lastColumn="0" w:noHBand="0" w:noVBand="1"/>
            </w:tblPr>
            <w:tblGrid>
              <w:gridCol w:w="1820"/>
              <w:gridCol w:w="2256"/>
              <w:gridCol w:w="1407"/>
              <w:gridCol w:w="1537"/>
              <w:gridCol w:w="1997"/>
            </w:tblGrid>
            <w:tr w:rsidR="00FF0527" w:rsidRPr="00FF0527" w:rsidTr="00E62ADC">
              <w:trPr>
                <w:trHeight w:val="60"/>
              </w:trPr>
              <w:tc>
                <w:tcPr>
                  <w:tcW w:w="1820" w:type="dxa"/>
                  <w:tcBorders>
                    <w:top w:val="nil"/>
                    <w:left w:val="nil"/>
                    <w:bottom w:val="nil"/>
                    <w:right w:val="nil"/>
                  </w:tcBorders>
                  <w:shd w:val="clear" w:color="auto" w:fill="auto"/>
                  <w:noWrap/>
                  <w:vAlign w:val="bottom"/>
                </w:tcPr>
                <w:p w:rsidR="00FF0527" w:rsidRPr="00FF0527" w:rsidRDefault="00FF0527" w:rsidP="00FF0527">
                  <w:pPr>
                    <w:spacing w:after="0" w:line="240" w:lineRule="auto"/>
                    <w:rPr>
                      <w:rFonts w:ascii="Arial" w:eastAsia="Times New Roman" w:hAnsi="Arial" w:cs="Arial"/>
                      <w:sz w:val="20"/>
                      <w:szCs w:val="20"/>
                      <w:lang w:val="en-ZA" w:eastAsia="en-ZA"/>
                    </w:rPr>
                  </w:pPr>
                </w:p>
              </w:tc>
              <w:tc>
                <w:tcPr>
                  <w:tcW w:w="2256" w:type="dxa"/>
                  <w:tcBorders>
                    <w:top w:val="nil"/>
                    <w:left w:val="nil"/>
                    <w:bottom w:val="nil"/>
                    <w:right w:val="nil"/>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sz w:val="20"/>
                      <w:szCs w:val="20"/>
                      <w:lang w:val="en-ZA" w:eastAsia="en-ZA"/>
                    </w:rPr>
                  </w:pPr>
                </w:p>
              </w:tc>
              <w:tc>
                <w:tcPr>
                  <w:tcW w:w="1407" w:type="dxa"/>
                  <w:tcBorders>
                    <w:top w:val="nil"/>
                    <w:left w:val="nil"/>
                    <w:bottom w:val="nil"/>
                    <w:right w:val="nil"/>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sz w:val="20"/>
                      <w:szCs w:val="20"/>
                      <w:lang w:val="en-ZA" w:eastAsia="en-ZA"/>
                    </w:rPr>
                  </w:pPr>
                </w:p>
              </w:tc>
              <w:tc>
                <w:tcPr>
                  <w:tcW w:w="1537" w:type="dxa"/>
                  <w:tcBorders>
                    <w:top w:val="nil"/>
                    <w:left w:val="nil"/>
                    <w:bottom w:val="nil"/>
                    <w:right w:val="nil"/>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sz w:val="20"/>
                      <w:szCs w:val="20"/>
                      <w:lang w:val="en-ZA" w:eastAsia="en-ZA"/>
                    </w:rPr>
                  </w:pPr>
                </w:p>
              </w:tc>
              <w:tc>
                <w:tcPr>
                  <w:tcW w:w="1997" w:type="dxa"/>
                  <w:tcBorders>
                    <w:top w:val="nil"/>
                    <w:left w:val="nil"/>
                    <w:bottom w:val="nil"/>
                    <w:right w:val="nil"/>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sz w:val="20"/>
                      <w:szCs w:val="20"/>
                      <w:lang w:val="en-ZA" w:eastAsia="en-ZA"/>
                    </w:rPr>
                  </w:pPr>
                </w:p>
              </w:tc>
            </w:tr>
            <w:tr w:rsidR="00FF0527" w:rsidRPr="00FF0527" w:rsidTr="00E62ADC">
              <w:trPr>
                <w:trHeight w:val="290"/>
              </w:trPr>
              <w:tc>
                <w:tcPr>
                  <w:tcW w:w="9017" w:type="dxa"/>
                  <w:gridSpan w:val="5"/>
                  <w:tcBorders>
                    <w:top w:val="single" w:sz="8" w:space="0" w:color="auto"/>
                    <w:left w:val="single" w:sz="8" w:space="0" w:color="auto"/>
                    <w:bottom w:val="single" w:sz="4" w:space="0" w:color="auto"/>
                    <w:right w:val="single" w:sz="8" w:space="0" w:color="000000"/>
                  </w:tcBorders>
                  <w:shd w:val="clear" w:color="auto" w:fill="auto"/>
                  <w:hideMark/>
                </w:tcPr>
                <w:p w:rsidR="00FF0527" w:rsidRPr="00FF0527" w:rsidRDefault="00A26EC1" w:rsidP="00E3082D">
                  <w:pPr>
                    <w:spacing w:after="0" w:line="240" w:lineRule="auto"/>
                    <w:rPr>
                      <w:rFonts w:ascii="Arial" w:eastAsia="Times New Roman" w:hAnsi="Arial" w:cs="Arial"/>
                      <w:b/>
                      <w:bCs/>
                      <w:color w:val="000000"/>
                      <w:sz w:val="20"/>
                      <w:szCs w:val="20"/>
                      <w:lang w:val="en-ZA" w:eastAsia="en-ZA"/>
                    </w:rPr>
                  </w:pPr>
                  <w:r>
                    <w:rPr>
                      <w:rFonts w:ascii="Arial" w:eastAsia="Times New Roman" w:hAnsi="Arial" w:cs="Arial"/>
                      <w:b/>
                      <w:bCs/>
                      <w:color w:val="000000"/>
                      <w:sz w:val="20"/>
                      <w:szCs w:val="20"/>
                      <w:lang w:val="en-ZA" w:eastAsia="en-ZA"/>
                    </w:rPr>
                    <w:t>S</w:t>
                  </w:r>
                  <w:r w:rsidRPr="00FF0527">
                    <w:rPr>
                      <w:rFonts w:ascii="Arial" w:eastAsia="Times New Roman" w:hAnsi="Arial" w:cs="Arial"/>
                      <w:b/>
                      <w:bCs/>
                      <w:color w:val="000000"/>
                      <w:sz w:val="20"/>
                      <w:szCs w:val="20"/>
                      <w:lang w:val="en-ZA" w:eastAsia="en-ZA"/>
                    </w:rPr>
                    <w:t>econd quarter irr</w:t>
                  </w:r>
                  <w:r>
                    <w:rPr>
                      <w:rFonts w:ascii="Arial" w:eastAsia="Times New Roman" w:hAnsi="Arial" w:cs="Arial"/>
                      <w:b/>
                      <w:bCs/>
                      <w:color w:val="000000"/>
                      <w:sz w:val="20"/>
                      <w:szCs w:val="20"/>
                      <w:lang w:val="en-ZA" w:eastAsia="en-ZA"/>
                    </w:rPr>
                    <w:t>egular expenditure  from  1st  O</w:t>
                  </w:r>
                  <w:r w:rsidRPr="00FF0527">
                    <w:rPr>
                      <w:rFonts w:ascii="Arial" w:eastAsia="Times New Roman" w:hAnsi="Arial" w:cs="Arial"/>
                      <w:b/>
                      <w:bCs/>
                      <w:color w:val="000000"/>
                      <w:sz w:val="20"/>
                      <w:szCs w:val="20"/>
                      <w:lang w:val="en-ZA" w:eastAsia="en-ZA"/>
                    </w:rPr>
                    <w:t xml:space="preserve">ctober  </w:t>
                  </w:r>
                  <w:r>
                    <w:rPr>
                      <w:rFonts w:ascii="Arial" w:eastAsia="Times New Roman" w:hAnsi="Arial" w:cs="Arial"/>
                      <w:b/>
                      <w:bCs/>
                      <w:color w:val="000000"/>
                      <w:sz w:val="20"/>
                      <w:szCs w:val="20"/>
                      <w:lang w:val="en-ZA" w:eastAsia="en-ZA"/>
                    </w:rPr>
                    <w:t>2020 -30th Dec</w:t>
                  </w:r>
                  <w:r w:rsidRPr="00FF0527">
                    <w:rPr>
                      <w:rFonts w:ascii="Arial" w:eastAsia="Times New Roman" w:hAnsi="Arial" w:cs="Arial"/>
                      <w:b/>
                      <w:bCs/>
                      <w:color w:val="000000"/>
                      <w:sz w:val="20"/>
                      <w:szCs w:val="20"/>
                      <w:lang w:val="en-ZA" w:eastAsia="en-ZA"/>
                    </w:rPr>
                    <w:t>ember  2021</w:t>
                  </w:r>
                </w:p>
              </w:tc>
            </w:tr>
            <w:tr w:rsidR="00FF0527" w:rsidRPr="00FF0527" w:rsidTr="00E3082D">
              <w:trPr>
                <w:trHeight w:val="451"/>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b/>
                      <w:bCs/>
                      <w:color w:val="000000"/>
                      <w:sz w:val="20"/>
                      <w:szCs w:val="20"/>
                      <w:lang w:val="en-ZA" w:eastAsia="en-ZA"/>
                    </w:rPr>
                  </w:pPr>
                  <w:r w:rsidRPr="00FF0527">
                    <w:rPr>
                      <w:rFonts w:ascii="Arial" w:eastAsia="Times New Roman" w:hAnsi="Arial" w:cs="Arial"/>
                      <w:b/>
                      <w:bCs/>
                      <w:color w:val="000000"/>
                      <w:sz w:val="20"/>
                      <w:szCs w:val="20"/>
                      <w:lang w:val="en-ZA" w:eastAsia="en-ZA"/>
                    </w:rPr>
                    <w:t>Supplier Name</w:t>
                  </w:r>
                </w:p>
              </w:tc>
              <w:tc>
                <w:tcPr>
                  <w:tcW w:w="2256" w:type="dxa"/>
                  <w:tcBorders>
                    <w:top w:val="nil"/>
                    <w:left w:val="nil"/>
                    <w:bottom w:val="single" w:sz="4" w:space="0" w:color="auto"/>
                    <w:right w:val="single" w:sz="4" w:space="0" w:color="auto"/>
                  </w:tcBorders>
                  <w:shd w:val="clear" w:color="auto" w:fill="auto"/>
                  <w:vAlign w:val="bottom"/>
                  <w:hideMark/>
                </w:tcPr>
                <w:p w:rsidR="00FF0527" w:rsidRPr="00FF0527" w:rsidRDefault="00FF0527" w:rsidP="00FF0527">
                  <w:pPr>
                    <w:spacing w:after="0" w:line="240" w:lineRule="auto"/>
                    <w:rPr>
                      <w:rFonts w:ascii="Arial" w:eastAsia="Times New Roman" w:hAnsi="Arial" w:cs="Arial"/>
                      <w:b/>
                      <w:bCs/>
                      <w:color w:val="000000"/>
                      <w:sz w:val="20"/>
                      <w:szCs w:val="20"/>
                      <w:lang w:val="en-ZA" w:eastAsia="en-ZA"/>
                    </w:rPr>
                  </w:pPr>
                  <w:r w:rsidRPr="00FF0527">
                    <w:rPr>
                      <w:rFonts w:ascii="Arial" w:eastAsia="Times New Roman" w:hAnsi="Arial" w:cs="Arial"/>
                      <w:b/>
                      <w:bCs/>
                      <w:color w:val="000000"/>
                      <w:sz w:val="20"/>
                      <w:szCs w:val="20"/>
                      <w:lang w:val="en-ZA" w:eastAsia="en-ZA"/>
                    </w:rPr>
                    <w:t xml:space="preserve"> Expenditure incurred  </w:t>
                  </w:r>
                </w:p>
              </w:tc>
              <w:tc>
                <w:tcPr>
                  <w:tcW w:w="1407" w:type="dxa"/>
                  <w:tcBorders>
                    <w:top w:val="nil"/>
                    <w:left w:val="nil"/>
                    <w:bottom w:val="single" w:sz="4" w:space="0" w:color="auto"/>
                    <w:right w:val="single" w:sz="4" w:space="0" w:color="auto"/>
                  </w:tcBorders>
                  <w:shd w:val="clear" w:color="auto" w:fill="auto"/>
                  <w:vAlign w:val="bottom"/>
                  <w:hideMark/>
                </w:tcPr>
                <w:p w:rsidR="00FF0527" w:rsidRPr="00FF0527" w:rsidRDefault="00FF0527" w:rsidP="00FF0527">
                  <w:pPr>
                    <w:spacing w:after="0" w:line="240" w:lineRule="auto"/>
                    <w:jc w:val="center"/>
                    <w:rPr>
                      <w:rFonts w:ascii="Arial" w:eastAsia="Times New Roman" w:hAnsi="Arial" w:cs="Arial"/>
                      <w:b/>
                      <w:bCs/>
                      <w:color w:val="000000"/>
                      <w:sz w:val="20"/>
                      <w:szCs w:val="20"/>
                      <w:lang w:val="en-ZA" w:eastAsia="en-ZA"/>
                    </w:rPr>
                  </w:pPr>
                  <w:r w:rsidRPr="00FF0527">
                    <w:rPr>
                      <w:rFonts w:ascii="Arial" w:eastAsia="Times New Roman" w:hAnsi="Arial" w:cs="Arial"/>
                      <w:b/>
                      <w:bCs/>
                      <w:color w:val="000000"/>
                      <w:sz w:val="20"/>
                      <w:szCs w:val="20"/>
                      <w:lang w:val="en-ZA" w:eastAsia="en-ZA"/>
                    </w:rPr>
                    <w:t>Legislation transgressed against</w:t>
                  </w:r>
                </w:p>
              </w:tc>
              <w:tc>
                <w:tcPr>
                  <w:tcW w:w="1537" w:type="dxa"/>
                  <w:tcBorders>
                    <w:top w:val="nil"/>
                    <w:left w:val="nil"/>
                    <w:bottom w:val="single" w:sz="4" w:space="0" w:color="auto"/>
                    <w:right w:val="single" w:sz="4" w:space="0" w:color="auto"/>
                  </w:tcBorders>
                  <w:shd w:val="clear" w:color="auto" w:fill="auto"/>
                  <w:vAlign w:val="bottom"/>
                  <w:hideMark/>
                </w:tcPr>
                <w:p w:rsidR="00FF0527" w:rsidRPr="00FF0527" w:rsidRDefault="00FF0527" w:rsidP="00E62ADC">
                  <w:pPr>
                    <w:spacing w:after="0" w:line="240" w:lineRule="auto"/>
                    <w:rPr>
                      <w:rFonts w:ascii="Arial" w:eastAsia="Times New Roman" w:hAnsi="Arial" w:cs="Arial"/>
                      <w:b/>
                      <w:bCs/>
                      <w:color w:val="000000"/>
                      <w:sz w:val="20"/>
                      <w:szCs w:val="20"/>
                      <w:lang w:val="en-ZA" w:eastAsia="en-ZA"/>
                    </w:rPr>
                  </w:pPr>
                  <w:r w:rsidRPr="00FF0527">
                    <w:rPr>
                      <w:rFonts w:ascii="Arial" w:eastAsia="Times New Roman" w:hAnsi="Arial" w:cs="Arial"/>
                      <w:b/>
                      <w:bCs/>
                      <w:color w:val="000000"/>
                      <w:sz w:val="20"/>
                      <w:szCs w:val="20"/>
                      <w:lang w:val="en-ZA" w:eastAsia="en-ZA"/>
                    </w:rPr>
                    <w:t xml:space="preserve">Reason for Transgression </w:t>
                  </w:r>
                </w:p>
              </w:tc>
              <w:tc>
                <w:tcPr>
                  <w:tcW w:w="1997" w:type="dxa"/>
                  <w:tcBorders>
                    <w:top w:val="nil"/>
                    <w:left w:val="nil"/>
                    <w:bottom w:val="single" w:sz="4" w:space="0" w:color="auto"/>
                    <w:right w:val="single" w:sz="8"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b/>
                      <w:bCs/>
                      <w:color w:val="000000"/>
                      <w:sz w:val="20"/>
                      <w:szCs w:val="20"/>
                      <w:lang w:val="en-ZA" w:eastAsia="en-ZA"/>
                    </w:rPr>
                  </w:pPr>
                  <w:r w:rsidRPr="00FF0527">
                    <w:rPr>
                      <w:rFonts w:ascii="Arial" w:eastAsia="Times New Roman" w:hAnsi="Arial" w:cs="Arial"/>
                      <w:b/>
                      <w:bCs/>
                      <w:color w:val="000000"/>
                      <w:sz w:val="20"/>
                      <w:szCs w:val="20"/>
                      <w:lang w:val="en-ZA" w:eastAsia="en-ZA"/>
                    </w:rPr>
                    <w:t xml:space="preserve">Services </w:t>
                  </w:r>
                </w:p>
              </w:tc>
            </w:tr>
            <w:tr w:rsidR="00FF0527" w:rsidRPr="00FF0527" w:rsidTr="00E62ADC">
              <w:trPr>
                <w:trHeight w:val="480"/>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color w:val="000000"/>
                      <w:sz w:val="20"/>
                      <w:szCs w:val="20"/>
                      <w:lang w:val="en-ZA" w:eastAsia="en-ZA"/>
                    </w:rPr>
                  </w:pPr>
                  <w:r w:rsidRPr="00FF0527">
                    <w:rPr>
                      <w:rFonts w:ascii="Arial" w:eastAsia="Times New Roman" w:hAnsi="Arial" w:cs="Arial"/>
                      <w:color w:val="000000"/>
                      <w:sz w:val="20"/>
                      <w:szCs w:val="20"/>
                      <w:lang w:val="en-ZA" w:eastAsia="en-ZA"/>
                    </w:rPr>
                    <w:t xml:space="preserve">Bidvest Bank </w:t>
                  </w:r>
                </w:p>
              </w:tc>
              <w:tc>
                <w:tcPr>
                  <w:tcW w:w="2256" w:type="dxa"/>
                  <w:tcBorders>
                    <w:top w:val="nil"/>
                    <w:left w:val="nil"/>
                    <w:bottom w:val="single" w:sz="4" w:space="0" w:color="auto"/>
                    <w:right w:val="nil"/>
                  </w:tcBorders>
                  <w:shd w:val="clear" w:color="auto" w:fill="auto"/>
                  <w:noWrap/>
                  <w:vAlign w:val="bottom"/>
                  <w:hideMark/>
                </w:tcPr>
                <w:p w:rsidR="00FF0527" w:rsidRPr="00FF0527" w:rsidRDefault="00FF0527" w:rsidP="00FF0527">
                  <w:pPr>
                    <w:spacing w:after="0" w:line="240" w:lineRule="auto"/>
                    <w:jc w:val="right"/>
                    <w:rPr>
                      <w:rFonts w:ascii="Arial" w:eastAsia="Times New Roman" w:hAnsi="Arial" w:cs="Arial"/>
                      <w:color w:val="000000"/>
                      <w:sz w:val="20"/>
                      <w:szCs w:val="20"/>
                      <w:lang w:val="en-ZA" w:eastAsia="en-ZA"/>
                    </w:rPr>
                  </w:pPr>
                  <w:r w:rsidRPr="00FF0527">
                    <w:rPr>
                      <w:rFonts w:ascii="Arial" w:eastAsia="Times New Roman" w:hAnsi="Arial" w:cs="Arial"/>
                      <w:color w:val="000000"/>
                      <w:sz w:val="20"/>
                      <w:szCs w:val="20"/>
                      <w:lang w:val="en-ZA" w:eastAsia="en-ZA"/>
                    </w:rPr>
                    <w:t>2 887 001,53</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color w:val="000000"/>
                      <w:sz w:val="20"/>
                      <w:szCs w:val="20"/>
                      <w:lang w:val="en-ZA" w:eastAsia="en-ZA"/>
                    </w:rPr>
                  </w:pPr>
                  <w:r w:rsidRPr="00FF0527">
                    <w:rPr>
                      <w:rFonts w:ascii="Arial" w:eastAsia="Times New Roman" w:hAnsi="Arial" w:cs="Arial"/>
                      <w:color w:val="000000"/>
                      <w:sz w:val="20"/>
                      <w:szCs w:val="20"/>
                      <w:lang w:val="en-ZA" w:eastAsia="en-ZA"/>
                    </w:rPr>
                    <w:t>SCM Reg 32</w:t>
                  </w:r>
                </w:p>
              </w:tc>
              <w:tc>
                <w:tcPr>
                  <w:tcW w:w="1537" w:type="dxa"/>
                  <w:tcBorders>
                    <w:top w:val="nil"/>
                    <w:left w:val="nil"/>
                    <w:bottom w:val="single" w:sz="4" w:space="0" w:color="auto"/>
                    <w:right w:val="single" w:sz="4" w:space="0" w:color="auto"/>
                  </w:tcBorders>
                  <w:shd w:val="clear" w:color="auto" w:fill="auto"/>
                  <w:vAlign w:val="center"/>
                  <w:hideMark/>
                </w:tcPr>
                <w:p w:rsidR="00FF0527" w:rsidRPr="00FF0527" w:rsidRDefault="00FF0527" w:rsidP="00FF0527">
                  <w:pPr>
                    <w:spacing w:after="0" w:line="240" w:lineRule="auto"/>
                    <w:rPr>
                      <w:rFonts w:ascii="Arial" w:eastAsia="Times New Roman" w:hAnsi="Arial" w:cs="Arial"/>
                      <w:color w:val="000000"/>
                      <w:sz w:val="20"/>
                      <w:szCs w:val="20"/>
                      <w:lang w:val="en-ZA" w:eastAsia="en-ZA"/>
                    </w:rPr>
                  </w:pPr>
                  <w:r w:rsidRPr="00FF0527">
                    <w:rPr>
                      <w:rFonts w:ascii="Arial" w:eastAsia="Times New Roman" w:hAnsi="Arial" w:cs="Arial"/>
                      <w:color w:val="000000"/>
                      <w:sz w:val="20"/>
                      <w:szCs w:val="20"/>
                      <w:lang w:val="en-ZA" w:eastAsia="en-ZA"/>
                    </w:rPr>
                    <w:t>Regulation 32 instead of Bidding Process</w:t>
                  </w:r>
                </w:p>
              </w:tc>
              <w:tc>
                <w:tcPr>
                  <w:tcW w:w="1997" w:type="dxa"/>
                  <w:tcBorders>
                    <w:top w:val="nil"/>
                    <w:left w:val="nil"/>
                    <w:bottom w:val="single" w:sz="4" w:space="0" w:color="auto"/>
                    <w:right w:val="single" w:sz="8"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color w:val="000000"/>
                      <w:sz w:val="20"/>
                      <w:szCs w:val="20"/>
                      <w:lang w:val="en-ZA" w:eastAsia="en-ZA"/>
                    </w:rPr>
                  </w:pPr>
                  <w:r w:rsidRPr="00FF0527">
                    <w:rPr>
                      <w:rFonts w:ascii="Arial" w:eastAsia="Times New Roman" w:hAnsi="Arial" w:cs="Arial"/>
                      <w:color w:val="000000"/>
                      <w:sz w:val="20"/>
                      <w:szCs w:val="20"/>
                      <w:lang w:val="en-ZA" w:eastAsia="en-ZA"/>
                    </w:rPr>
                    <w:t xml:space="preserve">Rental of Fleet </w:t>
                  </w:r>
                </w:p>
              </w:tc>
            </w:tr>
            <w:tr w:rsidR="00FF0527" w:rsidRPr="00FF0527" w:rsidTr="00E62ADC">
              <w:trPr>
                <w:trHeight w:val="300"/>
              </w:trPr>
              <w:tc>
                <w:tcPr>
                  <w:tcW w:w="1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b/>
                      <w:bCs/>
                      <w:color w:val="000000"/>
                      <w:sz w:val="20"/>
                      <w:szCs w:val="20"/>
                      <w:lang w:val="en-ZA" w:eastAsia="en-ZA"/>
                    </w:rPr>
                  </w:pPr>
                  <w:r w:rsidRPr="00FF0527">
                    <w:rPr>
                      <w:rFonts w:ascii="Arial" w:eastAsia="Times New Roman" w:hAnsi="Arial" w:cs="Arial"/>
                      <w:b/>
                      <w:bCs/>
                      <w:color w:val="000000"/>
                      <w:sz w:val="20"/>
                      <w:szCs w:val="20"/>
                      <w:lang w:val="en-ZA" w:eastAsia="en-ZA"/>
                    </w:rPr>
                    <w:t>TOTAL</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b/>
                      <w:bCs/>
                      <w:color w:val="000000"/>
                      <w:sz w:val="20"/>
                      <w:szCs w:val="20"/>
                      <w:lang w:val="en-ZA" w:eastAsia="en-ZA"/>
                    </w:rPr>
                  </w:pPr>
                  <w:r w:rsidRPr="00E62ADC">
                    <w:rPr>
                      <w:rFonts w:ascii="Arial" w:eastAsia="Times New Roman" w:hAnsi="Arial" w:cs="Arial"/>
                      <w:b/>
                      <w:bCs/>
                      <w:color w:val="000000"/>
                      <w:sz w:val="20"/>
                      <w:szCs w:val="20"/>
                      <w:lang w:val="en-ZA" w:eastAsia="en-ZA"/>
                    </w:rPr>
                    <w:t xml:space="preserve"> </w:t>
                  </w:r>
                  <w:r w:rsidR="00A26EC1">
                    <w:rPr>
                      <w:rFonts w:ascii="Arial" w:eastAsia="Times New Roman" w:hAnsi="Arial" w:cs="Arial"/>
                      <w:b/>
                      <w:bCs/>
                      <w:color w:val="000000"/>
                      <w:sz w:val="20"/>
                      <w:szCs w:val="20"/>
                      <w:lang w:val="en-ZA" w:eastAsia="en-ZA"/>
                    </w:rPr>
                    <w:t xml:space="preserve">    </w:t>
                  </w:r>
                  <w:r w:rsidRPr="00E62ADC">
                    <w:rPr>
                      <w:rFonts w:ascii="Arial" w:eastAsia="Times New Roman" w:hAnsi="Arial" w:cs="Arial"/>
                      <w:b/>
                      <w:bCs/>
                      <w:color w:val="000000"/>
                      <w:sz w:val="20"/>
                      <w:szCs w:val="20"/>
                      <w:lang w:val="en-ZA" w:eastAsia="en-ZA"/>
                    </w:rPr>
                    <w:t xml:space="preserve">R      </w:t>
                  </w:r>
                  <w:r w:rsidRPr="00FF0527">
                    <w:rPr>
                      <w:rFonts w:ascii="Arial" w:eastAsia="Times New Roman" w:hAnsi="Arial" w:cs="Arial"/>
                      <w:b/>
                      <w:bCs/>
                      <w:color w:val="000000"/>
                      <w:sz w:val="20"/>
                      <w:szCs w:val="20"/>
                      <w:lang w:val="en-ZA" w:eastAsia="en-ZA"/>
                    </w:rPr>
                    <w:t xml:space="preserve">  2 887 001,53 </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color w:val="000000"/>
                      <w:sz w:val="20"/>
                      <w:szCs w:val="20"/>
                      <w:lang w:val="en-ZA" w:eastAsia="en-ZA"/>
                    </w:rPr>
                  </w:pPr>
                  <w:r w:rsidRPr="00FF0527">
                    <w:rPr>
                      <w:rFonts w:ascii="Arial" w:eastAsia="Times New Roman" w:hAnsi="Arial" w:cs="Arial"/>
                      <w:color w:val="000000"/>
                      <w:sz w:val="20"/>
                      <w:szCs w:val="20"/>
                      <w:lang w:val="en-ZA" w:eastAsia="en-ZA"/>
                    </w:rPr>
                    <w:t> </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color w:val="000000"/>
                      <w:sz w:val="20"/>
                      <w:szCs w:val="20"/>
                      <w:lang w:val="en-ZA" w:eastAsia="en-ZA"/>
                    </w:rPr>
                  </w:pPr>
                  <w:r w:rsidRPr="00FF0527">
                    <w:rPr>
                      <w:rFonts w:ascii="Arial" w:eastAsia="Times New Roman" w:hAnsi="Arial" w:cs="Arial"/>
                      <w:color w:val="000000"/>
                      <w:sz w:val="20"/>
                      <w:szCs w:val="20"/>
                      <w:lang w:val="en-ZA" w:eastAsia="en-ZA"/>
                    </w:rPr>
                    <w:t> </w:t>
                  </w:r>
                </w:p>
              </w:tc>
              <w:tc>
                <w:tcPr>
                  <w:tcW w:w="1997" w:type="dxa"/>
                  <w:tcBorders>
                    <w:top w:val="single" w:sz="4" w:space="0" w:color="auto"/>
                    <w:left w:val="nil"/>
                    <w:bottom w:val="single" w:sz="4" w:space="0" w:color="auto"/>
                    <w:right w:val="single" w:sz="8" w:space="0" w:color="auto"/>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color w:val="000000"/>
                      <w:sz w:val="20"/>
                      <w:szCs w:val="20"/>
                      <w:lang w:val="en-ZA" w:eastAsia="en-ZA"/>
                    </w:rPr>
                  </w:pPr>
                  <w:r w:rsidRPr="00FF0527">
                    <w:rPr>
                      <w:rFonts w:ascii="Arial" w:eastAsia="Times New Roman" w:hAnsi="Arial" w:cs="Arial"/>
                      <w:color w:val="000000"/>
                      <w:sz w:val="20"/>
                      <w:szCs w:val="20"/>
                      <w:lang w:val="en-ZA" w:eastAsia="en-ZA"/>
                    </w:rPr>
                    <w:t> </w:t>
                  </w:r>
                </w:p>
              </w:tc>
            </w:tr>
            <w:tr w:rsidR="00FF0527" w:rsidRPr="00E62ADC" w:rsidTr="00E62ADC">
              <w:trPr>
                <w:trHeight w:val="300"/>
              </w:trPr>
              <w:tc>
                <w:tcPr>
                  <w:tcW w:w="1820" w:type="dxa"/>
                  <w:tcBorders>
                    <w:top w:val="single" w:sz="4" w:space="0" w:color="auto"/>
                    <w:left w:val="single" w:sz="8" w:space="0" w:color="auto"/>
                    <w:bottom w:val="single" w:sz="8" w:space="0" w:color="auto"/>
                    <w:right w:val="single" w:sz="4" w:space="0" w:color="auto"/>
                  </w:tcBorders>
                  <w:shd w:val="clear" w:color="auto" w:fill="auto"/>
                  <w:noWrap/>
                  <w:vAlign w:val="bottom"/>
                </w:tcPr>
                <w:p w:rsidR="00FF0527" w:rsidRPr="00E62ADC" w:rsidRDefault="00FF0527" w:rsidP="00FF0527">
                  <w:pPr>
                    <w:spacing w:after="0" w:line="240" w:lineRule="auto"/>
                    <w:rPr>
                      <w:rFonts w:ascii="Arial" w:eastAsia="Times New Roman" w:hAnsi="Arial" w:cs="Arial"/>
                      <w:b/>
                      <w:bCs/>
                      <w:color w:val="000000"/>
                      <w:sz w:val="20"/>
                      <w:szCs w:val="20"/>
                      <w:lang w:val="en-ZA" w:eastAsia="en-ZA"/>
                    </w:rPr>
                  </w:pPr>
                </w:p>
              </w:tc>
              <w:tc>
                <w:tcPr>
                  <w:tcW w:w="2256" w:type="dxa"/>
                  <w:tcBorders>
                    <w:top w:val="single" w:sz="4" w:space="0" w:color="auto"/>
                    <w:left w:val="nil"/>
                    <w:bottom w:val="single" w:sz="8" w:space="0" w:color="auto"/>
                    <w:right w:val="single" w:sz="4" w:space="0" w:color="auto"/>
                  </w:tcBorders>
                  <w:shd w:val="clear" w:color="auto" w:fill="auto"/>
                  <w:noWrap/>
                  <w:vAlign w:val="bottom"/>
                </w:tcPr>
                <w:p w:rsidR="00FF0527" w:rsidRPr="00E62ADC" w:rsidRDefault="00FF0527" w:rsidP="00FF0527">
                  <w:pPr>
                    <w:spacing w:after="0" w:line="240" w:lineRule="auto"/>
                    <w:rPr>
                      <w:rFonts w:ascii="Arial" w:eastAsia="Times New Roman" w:hAnsi="Arial" w:cs="Arial"/>
                      <w:b/>
                      <w:bCs/>
                      <w:color w:val="000000"/>
                      <w:sz w:val="20"/>
                      <w:szCs w:val="20"/>
                      <w:lang w:val="en-ZA" w:eastAsia="en-ZA"/>
                    </w:rPr>
                  </w:pPr>
                </w:p>
              </w:tc>
              <w:tc>
                <w:tcPr>
                  <w:tcW w:w="1407" w:type="dxa"/>
                  <w:tcBorders>
                    <w:top w:val="single" w:sz="4" w:space="0" w:color="auto"/>
                    <w:left w:val="nil"/>
                    <w:bottom w:val="single" w:sz="8" w:space="0" w:color="auto"/>
                    <w:right w:val="single" w:sz="4" w:space="0" w:color="auto"/>
                  </w:tcBorders>
                  <w:shd w:val="clear" w:color="auto" w:fill="auto"/>
                  <w:noWrap/>
                  <w:vAlign w:val="bottom"/>
                </w:tcPr>
                <w:p w:rsidR="00FF0527" w:rsidRPr="00E62ADC" w:rsidRDefault="00FF0527" w:rsidP="00FF0527">
                  <w:pPr>
                    <w:spacing w:after="0" w:line="240" w:lineRule="auto"/>
                    <w:rPr>
                      <w:rFonts w:ascii="Arial" w:eastAsia="Times New Roman" w:hAnsi="Arial" w:cs="Arial"/>
                      <w:color w:val="000000"/>
                      <w:sz w:val="20"/>
                      <w:szCs w:val="20"/>
                      <w:lang w:val="en-ZA" w:eastAsia="en-ZA"/>
                    </w:rPr>
                  </w:pPr>
                </w:p>
              </w:tc>
              <w:tc>
                <w:tcPr>
                  <w:tcW w:w="1537" w:type="dxa"/>
                  <w:tcBorders>
                    <w:top w:val="single" w:sz="4" w:space="0" w:color="auto"/>
                    <w:left w:val="nil"/>
                    <w:bottom w:val="single" w:sz="8" w:space="0" w:color="auto"/>
                    <w:right w:val="single" w:sz="4" w:space="0" w:color="auto"/>
                  </w:tcBorders>
                  <w:shd w:val="clear" w:color="auto" w:fill="auto"/>
                  <w:noWrap/>
                  <w:vAlign w:val="bottom"/>
                </w:tcPr>
                <w:p w:rsidR="00FF0527" w:rsidRPr="00E62ADC" w:rsidRDefault="00FF0527" w:rsidP="00FF0527">
                  <w:pPr>
                    <w:spacing w:after="0" w:line="240" w:lineRule="auto"/>
                    <w:rPr>
                      <w:rFonts w:ascii="Arial" w:eastAsia="Times New Roman" w:hAnsi="Arial" w:cs="Arial"/>
                      <w:color w:val="000000"/>
                      <w:sz w:val="20"/>
                      <w:szCs w:val="20"/>
                      <w:lang w:val="en-ZA" w:eastAsia="en-ZA"/>
                    </w:rPr>
                  </w:pPr>
                </w:p>
              </w:tc>
              <w:tc>
                <w:tcPr>
                  <w:tcW w:w="1997" w:type="dxa"/>
                  <w:tcBorders>
                    <w:top w:val="single" w:sz="4" w:space="0" w:color="auto"/>
                    <w:left w:val="nil"/>
                    <w:bottom w:val="single" w:sz="8" w:space="0" w:color="auto"/>
                    <w:right w:val="single" w:sz="8" w:space="0" w:color="auto"/>
                  </w:tcBorders>
                  <w:shd w:val="clear" w:color="auto" w:fill="auto"/>
                  <w:noWrap/>
                  <w:vAlign w:val="bottom"/>
                </w:tcPr>
                <w:p w:rsidR="00FF0527" w:rsidRPr="00E62ADC" w:rsidRDefault="00FF0527" w:rsidP="00FF0527">
                  <w:pPr>
                    <w:spacing w:after="0" w:line="240" w:lineRule="auto"/>
                    <w:rPr>
                      <w:rFonts w:ascii="Arial" w:eastAsia="Times New Roman" w:hAnsi="Arial" w:cs="Arial"/>
                      <w:color w:val="000000"/>
                      <w:sz w:val="20"/>
                      <w:szCs w:val="20"/>
                      <w:lang w:val="en-ZA" w:eastAsia="en-ZA"/>
                    </w:rPr>
                  </w:pPr>
                </w:p>
              </w:tc>
            </w:tr>
          </w:tbl>
          <w:p w:rsidR="00545880" w:rsidRPr="00E62ADC" w:rsidRDefault="00545880" w:rsidP="00AE511D">
            <w:pPr>
              <w:widowControl w:val="0"/>
              <w:autoSpaceDE w:val="0"/>
              <w:autoSpaceDN w:val="0"/>
              <w:spacing w:after="0" w:line="240" w:lineRule="auto"/>
              <w:jc w:val="both"/>
              <w:rPr>
                <w:rFonts w:ascii="Arial" w:eastAsia="Times New Roman" w:hAnsi="Arial" w:cs="Arial"/>
                <w:sz w:val="20"/>
                <w:szCs w:val="20"/>
              </w:rPr>
            </w:pPr>
          </w:p>
        </w:tc>
      </w:tr>
      <w:tr w:rsidR="00AE511D" w:rsidRPr="00E62ADC" w:rsidTr="0045072E">
        <w:tc>
          <w:tcPr>
            <w:tcW w:w="606" w:type="dxa"/>
          </w:tcPr>
          <w:p w:rsidR="00AE511D" w:rsidRPr="00E62ADC" w:rsidRDefault="00AE511D" w:rsidP="00AE511D">
            <w:pPr>
              <w:spacing w:after="0" w:line="240" w:lineRule="auto"/>
              <w:contextualSpacing/>
              <w:jc w:val="center"/>
              <w:rPr>
                <w:rFonts w:ascii="Britannic Bold" w:hAnsi="Britannic Bold" w:cs="Arial"/>
              </w:rPr>
            </w:pPr>
          </w:p>
        </w:tc>
        <w:tc>
          <w:tcPr>
            <w:tcW w:w="9742" w:type="dxa"/>
          </w:tcPr>
          <w:p w:rsidR="00AE511D" w:rsidRPr="00E62ADC" w:rsidRDefault="00AE511D" w:rsidP="00AE511D">
            <w:pPr>
              <w:spacing w:after="0"/>
              <w:jc w:val="both"/>
              <w:rPr>
                <w:rFonts w:ascii="Britannic Bold" w:eastAsia="Times New Roman" w:hAnsi="Britannic Bold" w:cs="Arial"/>
                <w:color w:val="000000"/>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p w:rsidR="00FF0527" w:rsidRPr="00E62ADC" w:rsidRDefault="00FF0527" w:rsidP="00AE511D">
            <w:pPr>
              <w:spacing w:after="0" w:line="240" w:lineRule="auto"/>
              <w:rPr>
                <w:rFonts w:ascii="Britannic Bold" w:eastAsiaTheme="minorHAnsi" w:hAnsi="Britannic Bold" w:cs="Arial"/>
                <w:sz w:val="20"/>
                <w:szCs w:val="20"/>
                <w:lang w:val="en-ZA"/>
              </w:rPr>
            </w:pPr>
          </w:p>
          <w:p w:rsidR="00FF0527" w:rsidRPr="00E62ADC" w:rsidRDefault="00FF0527" w:rsidP="00AE511D">
            <w:pPr>
              <w:spacing w:after="0" w:line="240" w:lineRule="auto"/>
              <w:rPr>
                <w:rFonts w:ascii="Britannic Bold" w:eastAsiaTheme="minorHAnsi" w:hAnsi="Britannic Bold" w:cs="Arial"/>
                <w:sz w:val="20"/>
                <w:szCs w:val="20"/>
                <w:lang w:val="en-ZA"/>
              </w:rPr>
            </w:pPr>
          </w:p>
          <w:p w:rsidR="00A649D3" w:rsidRPr="00E62ADC" w:rsidRDefault="00A649D3" w:rsidP="00AE511D">
            <w:pPr>
              <w:spacing w:after="0" w:line="240" w:lineRule="auto"/>
              <w:rPr>
                <w:rFonts w:ascii="Britannic Bold" w:eastAsiaTheme="minorHAnsi" w:hAnsi="Britannic Bold" w:cs="Arial"/>
                <w:sz w:val="20"/>
                <w:szCs w:val="20"/>
                <w:lang w:val="en-ZA"/>
              </w:rPr>
            </w:pPr>
          </w:p>
        </w:tc>
        <w:tc>
          <w:tcPr>
            <w:tcW w:w="9742" w:type="dxa"/>
          </w:tcPr>
          <w:p w:rsidR="00FF0527" w:rsidRPr="00A26EC1" w:rsidRDefault="00FF0527" w:rsidP="00AE511D">
            <w:pPr>
              <w:spacing w:after="0" w:line="240" w:lineRule="auto"/>
              <w:rPr>
                <w:rFonts w:ascii="Arial" w:eastAsiaTheme="minorHAnsi" w:hAnsi="Arial" w:cs="Arial"/>
                <w:b/>
                <w:color w:val="000000" w:themeColor="text1"/>
                <w:lang w:val="en-ZA"/>
              </w:rPr>
            </w:pPr>
            <w:r w:rsidRPr="00A26EC1">
              <w:rPr>
                <w:rFonts w:ascii="Arial" w:eastAsiaTheme="minorHAnsi" w:hAnsi="Arial" w:cs="Arial"/>
                <w:b/>
                <w:color w:val="000000" w:themeColor="text1"/>
                <w:lang w:val="en-ZA"/>
              </w:rPr>
              <w:t xml:space="preserve">5.4.3 Fruitless Expenditure </w:t>
            </w:r>
          </w:p>
          <w:p w:rsidR="00FF0527" w:rsidRPr="00A26EC1" w:rsidRDefault="00FF0527" w:rsidP="00AE511D">
            <w:pPr>
              <w:spacing w:after="0" w:line="240" w:lineRule="auto"/>
              <w:rPr>
                <w:rFonts w:ascii="Arial" w:eastAsiaTheme="minorHAnsi" w:hAnsi="Arial" w:cs="Arial"/>
                <w:color w:val="000000" w:themeColor="text1"/>
                <w:lang w:val="en-ZA"/>
              </w:rPr>
            </w:pPr>
          </w:p>
          <w:p w:rsidR="006903B6" w:rsidRPr="00A26EC1" w:rsidRDefault="00A26EC1" w:rsidP="0045072E">
            <w:pPr>
              <w:spacing w:after="0" w:line="240" w:lineRule="auto"/>
              <w:rPr>
                <w:rFonts w:ascii="Arial" w:eastAsiaTheme="minorHAnsi" w:hAnsi="Arial" w:cs="Arial"/>
                <w:color w:val="000000" w:themeColor="text1"/>
                <w:lang w:val="en-ZA"/>
              </w:rPr>
            </w:pPr>
            <w:r>
              <w:rPr>
                <w:rFonts w:ascii="Arial" w:eastAsiaTheme="minorHAnsi" w:hAnsi="Arial" w:cs="Arial"/>
                <w:color w:val="000000" w:themeColor="text1"/>
                <w:lang w:val="en-ZA"/>
              </w:rPr>
              <w:t>There is no fruitless expenditure</w:t>
            </w:r>
            <w:r w:rsidR="008A101D">
              <w:rPr>
                <w:rFonts w:ascii="Arial" w:eastAsiaTheme="minorHAnsi" w:hAnsi="Arial" w:cs="Arial"/>
                <w:color w:val="000000" w:themeColor="text1"/>
                <w:lang w:val="en-ZA"/>
              </w:rPr>
              <w:t xml:space="preserve"> incurred by the Municipality during </w:t>
            </w:r>
            <w:r>
              <w:rPr>
                <w:rFonts w:ascii="Arial" w:eastAsiaTheme="minorHAnsi" w:hAnsi="Arial" w:cs="Arial"/>
                <w:color w:val="000000" w:themeColor="text1"/>
                <w:lang w:val="en-ZA"/>
              </w:rPr>
              <w:t xml:space="preserve"> this quarter </w:t>
            </w:r>
          </w:p>
          <w:p w:rsidR="006903B6" w:rsidRPr="00A26EC1" w:rsidRDefault="006903B6" w:rsidP="0045072E">
            <w:pPr>
              <w:spacing w:after="0" w:line="240" w:lineRule="auto"/>
              <w:rPr>
                <w:rFonts w:ascii="Arial" w:eastAsiaTheme="minorHAnsi" w:hAnsi="Arial" w:cs="Arial"/>
                <w:color w:val="000000" w:themeColor="text1"/>
                <w:lang w:val="en-ZA"/>
              </w:rPr>
            </w:pPr>
          </w:p>
          <w:p w:rsidR="0045072E" w:rsidRPr="00A26EC1" w:rsidRDefault="00FF0527" w:rsidP="0045072E">
            <w:pPr>
              <w:spacing w:after="0" w:line="240" w:lineRule="auto"/>
              <w:rPr>
                <w:rFonts w:ascii="Arial" w:eastAsiaTheme="minorHAnsi" w:hAnsi="Arial" w:cs="Arial"/>
                <w:b/>
                <w:color w:val="000000" w:themeColor="text1"/>
                <w:lang w:val="en-ZA"/>
              </w:rPr>
            </w:pPr>
            <w:r w:rsidRPr="00A26EC1">
              <w:rPr>
                <w:rFonts w:ascii="Arial" w:eastAsiaTheme="minorHAnsi" w:hAnsi="Arial" w:cs="Arial"/>
                <w:color w:val="000000" w:themeColor="text1"/>
                <w:lang w:val="en-ZA"/>
              </w:rPr>
              <w:t xml:space="preserve"> </w:t>
            </w:r>
            <w:r w:rsidR="0045072E" w:rsidRPr="00A26EC1">
              <w:rPr>
                <w:rFonts w:ascii="Arial" w:eastAsiaTheme="minorHAnsi" w:hAnsi="Arial" w:cs="Arial"/>
                <w:b/>
                <w:color w:val="000000" w:themeColor="text1"/>
                <w:lang w:val="en-ZA"/>
              </w:rPr>
              <w:t xml:space="preserve">5.5. Procurement Plan </w:t>
            </w:r>
          </w:p>
          <w:p w:rsidR="0045072E" w:rsidRPr="00A26EC1" w:rsidRDefault="0045072E" w:rsidP="0045072E">
            <w:pPr>
              <w:pStyle w:val="BodyText"/>
              <w:widowControl w:val="0"/>
              <w:tabs>
                <w:tab w:val="left" w:pos="841"/>
              </w:tabs>
              <w:spacing w:before="143" w:after="0" w:line="240" w:lineRule="auto"/>
              <w:jc w:val="both"/>
              <w:rPr>
                <w:rFonts w:ascii="Arial" w:eastAsia="Arial" w:hAnsi="Arial" w:cs="Arial"/>
              </w:rPr>
            </w:pPr>
            <w:r w:rsidRPr="00A26EC1">
              <w:rPr>
                <w:rFonts w:ascii="Arial" w:eastAsia="Arial" w:hAnsi="Arial" w:cs="Arial"/>
              </w:rPr>
              <w:t xml:space="preserve">The objective of the procurement plan is to assist municipalities and municipal entities with the planning for the procurement of goods, works or services in a pro-active manner and to move away from merely reacting to purchasing requests. Demand Management is the first element of the SCM function. The objective is to ensure that the resources required to fulfil the needs identified in the Integrated Development Plan (IDP) of the institution are delivered at the right time, price and place and that the quantity and quality will satisfy those needs of the user (ultimately the provision of services to the community). As part of this element of SCM, a total needs analysis must be undertaken. This analysis must be included as part of the strategic planning process of the institution and will, therefore, incorporate future needs. </w:t>
            </w:r>
          </w:p>
          <w:p w:rsidR="0045072E" w:rsidRPr="00A26EC1" w:rsidRDefault="0045072E" w:rsidP="0045072E">
            <w:pPr>
              <w:pStyle w:val="BodyText"/>
              <w:widowControl w:val="0"/>
              <w:tabs>
                <w:tab w:val="left" w:pos="841"/>
              </w:tabs>
              <w:spacing w:before="143" w:after="0" w:line="240" w:lineRule="auto"/>
              <w:jc w:val="both"/>
              <w:rPr>
                <w:rFonts w:ascii="Arial" w:eastAsia="Arial" w:hAnsi="Arial" w:cs="Arial"/>
                <w:spacing w:val="-1"/>
              </w:rPr>
            </w:pPr>
            <w:r w:rsidRPr="00A26EC1">
              <w:rPr>
                <w:rFonts w:ascii="Arial" w:eastAsia="Arial" w:hAnsi="Arial" w:cs="Arial"/>
              </w:rPr>
              <w:t>See attached procurement plan progress as per circular 33 of 2018 (Annexure D).</w:t>
            </w:r>
          </w:p>
          <w:p w:rsidR="00FF0527" w:rsidRPr="00F61CDB" w:rsidRDefault="00FF0527" w:rsidP="008A101D">
            <w:pPr>
              <w:widowControl w:val="0"/>
              <w:tabs>
                <w:tab w:val="left" w:pos="841"/>
              </w:tabs>
              <w:spacing w:before="143" w:after="0" w:line="240" w:lineRule="auto"/>
              <w:ind w:left="720"/>
              <w:jc w:val="both"/>
              <w:rPr>
                <w:rFonts w:ascii="Arial" w:eastAsia="Arial" w:hAnsi="Arial" w:cs="Arial"/>
                <w:spacing w:val="-1"/>
              </w:rPr>
            </w:pPr>
          </w:p>
          <w:p w:rsidR="00F61CDB" w:rsidRDefault="00F61CDB" w:rsidP="00F61CDB">
            <w:pPr>
              <w:widowControl w:val="0"/>
              <w:tabs>
                <w:tab w:val="left" w:pos="841"/>
              </w:tabs>
              <w:spacing w:before="143" w:after="0" w:line="240" w:lineRule="auto"/>
              <w:jc w:val="both"/>
              <w:rPr>
                <w:rFonts w:ascii="Arial" w:eastAsia="Arial" w:hAnsi="Arial" w:cs="Arial"/>
              </w:rPr>
            </w:pPr>
          </w:p>
          <w:p w:rsidR="00F61CDB" w:rsidRDefault="00F61CDB" w:rsidP="00F61CDB">
            <w:pPr>
              <w:widowControl w:val="0"/>
              <w:tabs>
                <w:tab w:val="left" w:pos="841"/>
              </w:tabs>
              <w:spacing w:before="143" w:after="0" w:line="240" w:lineRule="auto"/>
              <w:jc w:val="both"/>
              <w:rPr>
                <w:rFonts w:ascii="Arial" w:eastAsia="Arial" w:hAnsi="Arial" w:cs="Arial"/>
              </w:rPr>
            </w:pPr>
          </w:p>
          <w:p w:rsidR="00F61CDB" w:rsidRDefault="00F61CDB" w:rsidP="00F61CDB">
            <w:pPr>
              <w:widowControl w:val="0"/>
              <w:tabs>
                <w:tab w:val="left" w:pos="841"/>
              </w:tabs>
              <w:spacing w:before="143" w:after="0" w:line="240" w:lineRule="auto"/>
              <w:jc w:val="both"/>
              <w:rPr>
                <w:rFonts w:ascii="Arial" w:eastAsia="Arial" w:hAnsi="Arial" w:cs="Arial"/>
              </w:rPr>
            </w:pPr>
          </w:p>
          <w:p w:rsidR="00F61CDB" w:rsidRDefault="00F61CDB" w:rsidP="00F61CDB">
            <w:pPr>
              <w:widowControl w:val="0"/>
              <w:tabs>
                <w:tab w:val="left" w:pos="841"/>
              </w:tabs>
              <w:spacing w:before="143" w:after="0" w:line="240" w:lineRule="auto"/>
              <w:jc w:val="both"/>
              <w:rPr>
                <w:rFonts w:ascii="Arial" w:eastAsia="Arial" w:hAnsi="Arial" w:cs="Arial"/>
              </w:rPr>
            </w:pPr>
          </w:p>
          <w:p w:rsidR="00F61CDB" w:rsidRDefault="00F61CDB" w:rsidP="00F61CDB">
            <w:pPr>
              <w:widowControl w:val="0"/>
              <w:tabs>
                <w:tab w:val="left" w:pos="841"/>
              </w:tabs>
              <w:spacing w:before="143" w:after="0" w:line="240" w:lineRule="auto"/>
              <w:jc w:val="both"/>
              <w:rPr>
                <w:rFonts w:ascii="Arial" w:eastAsia="Arial" w:hAnsi="Arial" w:cs="Arial"/>
              </w:rPr>
            </w:pPr>
          </w:p>
          <w:p w:rsidR="00F61CDB" w:rsidRDefault="00F61CDB" w:rsidP="00F61CDB">
            <w:pPr>
              <w:widowControl w:val="0"/>
              <w:tabs>
                <w:tab w:val="left" w:pos="841"/>
              </w:tabs>
              <w:spacing w:before="143" w:after="0" w:line="240" w:lineRule="auto"/>
              <w:jc w:val="both"/>
              <w:rPr>
                <w:rFonts w:ascii="Arial" w:eastAsia="Arial" w:hAnsi="Arial" w:cs="Arial"/>
              </w:rPr>
            </w:pPr>
          </w:p>
          <w:p w:rsidR="00F61CDB" w:rsidRPr="00A26EC1" w:rsidRDefault="00F61CDB" w:rsidP="00F61CDB">
            <w:pPr>
              <w:widowControl w:val="0"/>
              <w:tabs>
                <w:tab w:val="left" w:pos="841"/>
              </w:tabs>
              <w:spacing w:before="143" w:after="0" w:line="240" w:lineRule="auto"/>
              <w:jc w:val="both"/>
              <w:rPr>
                <w:rFonts w:ascii="Arial" w:eastAsia="Arial" w:hAnsi="Arial" w:cs="Arial"/>
                <w:spacing w:val="-1"/>
              </w:rPr>
            </w:pPr>
          </w:p>
          <w:p w:rsidR="0045072E" w:rsidRPr="00A26EC1" w:rsidRDefault="0045072E" w:rsidP="0045072E">
            <w:pPr>
              <w:pStyle w:val="BodyText"/>
              <w:widowControl w:val="0"/>
              <w:tabs>
                <w:tab w:val="left" w:pos="841"/>
              </w:tabs>
              <w:spacing w:before="143" w:after="0" w:line="240" w:lineRule="auto"/>
              <w:rPr>
                <w:rFonts w:ascii="Arial" w:eastAsia="Arial" w:hAnsi="Arial" w:cs="Arial"/>
                <w:b/>
                <w:spacing w:val="-1"/>
              </w:rPr>
            </w:pPr>
            <w:r w:rsidRPr="00A26EC1">
              <w:rPr>
                <w:rFonts w:ascii="Arial" w:eastAsiaTheme="minorHAnsi" w:hAnsi="Arial" w:cs="Arial"/>
                <w:b/>
                <w:color w:val="000000" w:themeColor="text1"/>
                <w:lang w:val="en-ZA"/>
              </w:rPr>
              <w:t xml:space="preserve">5.6 </w:t>
            </w:r>
            <w:r w:rsidRPr="00A26EC1">
              <w:rPr>
                <w:rFonts w:ascii="Arial" w:eastAsia="Arial" w:hAnsi="Arial" w:cs="Arial"/>
                <w:b/>
                <w:spacing w:val="-1"/>
                <w:sz w:val="20"/>
                <w:szCs w:val="20"/>
              </w:rPr>
              <w:t>Contract Register</w:t>
            </w:r>
          </w:p>
          <w:p w:rsidR="0045072E" w:rsidRPr="0045072E" w:rsidRDefault="0045072E" w:rsidP="0045072E">
            <w:pPr>
              <w:widowControl w:val="0"/>
              <w:tabs>
                <w:tab w:val="left" w:pos="841"/>
              </w:tabs>
              <w:spacing w:before="143" w:after="0" w:line="276" w:lineRule="auto"/>
              <w:jc w:val="both"/>
              <w:rPr>
                <w:rFonts w:ascii="Arial" w:eastAsia="Arial" w:hAnsi="Arial" w:cs="Arial"/>
                <w:spacing w:val="-1"/>
                <w:u w:val="thick"/>
              </w:rPr>
            </w:pPr>
            <w:r w:rsidRPr="0045072E">
              <w:rPr>
                <w:rFonts w:ascii="Arial" w:eastAsia="Arial" w:hAnsi="Arial" w:cs="Arial"/>
                <w:spacing w:val="-1"/>
              </w:rPr>
              <w:t xml:space="preserve">Contracts and contract management are of significance to ensure completeness of all contractual agreements. In terms of section 116 of the Municipal Finance Management Act, No 56 of 2003 “a contract or an agreement procured through the Supply Chain Management system of a municipality or municipality entity must be in writing and stipulate the terms and conditions of the contract or agreement, which must include *provisions providing for the termination of the contract or agreement in the case of non or underperformance. Municipalities are requested to their contract register to the provincial treasury to ensure uniformity on contract management as per circular 35 of 2019. See attached contract register as Annexure </w:t>
            </w:r>
            <w:r w:rsidR="00F61CDB">
              <w:rPr>
                <w:rFonts w:ascii="Arial" w:eastAsia="Arial" w:hAnsi="Arial" w:cs="Arial"/>
                <w:spacing w:val="-1"/>
              </w:rPr>
              <w:t>“</w:t>
            </w:r>
            <w:r w:rsidRPr="0045072E">
              <w:rPr>
                <w:rFonts w:ascii="Arial" w:eastAsia="Arial" w:hAnsi="Arial" w:cs="Arial"/>
                <w:spacing w:val="-1"/>
              </w:rPr>
              <w:t xml:space="preserve">E </w:t>
            </w:r>
            <w:r w:rsidR="00F61CDB">
              <w:rPr>
                <w:rFonts w:ascii="Arial" w:eastAsia="Arial" w:hAnsi="Arial" w:cs="Arial"/>
                <w:spacing w:val="-1"/>
              </w:rPr>
              <w:t>“</w:t>
            </w:r>
          </w:p>
          <w:p w:rsidR="00AE511D" w:rsidRPr="00A26EC1" w:rsidRDefault="00AE511D" w:rsidP="00AE511D">
            <w:pPr>
              <w:spacing w:after="0" w:line="240" w:lineRule="auto"/>
              <w:rPr>
                <w:rFonts w:ascii="Arial" w:eastAsiaTheme="minorHAnsi" w:hAnsi="Arial" w:cs="Arial"/>
                <w:color w:val="000000" w:themeColor="text1"/>
                <w:lang w:val="en-ZA"/>
              </w:rPr>
            </w:pPr>
          </w:p>
          <w:p w:rsidR="00AE511D" w:rsidRPr="00A26EC1" w:rsidRDefault="00AE511D" w:rsidP="00AE511D">
            <w:pPr>
              <w:spacing w:after="0" w:line="240" w:lineRule="auto"/>
              <w:rPr>
                <w:rFonts w:ascii="Arial" w:eastAsiaTheme="minorHAnsi" w:hAnsi="Arial" w:cs="Arial"/>
                <w:color w:val="000000" w:themeColor="text1"/>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742" w:type="dxa"/>
          </w:tcPr>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r w:rsidR="00AE511D" w:rsidRPr="00E62ADC" w:rsidTr="0045072E">
        <w:tc>
          <w:tcPr>
            <w:tcW w:w="606" w:type="dxa"/>
          </w:tcPr>
          <w:p w:rsidR="00AE511D" w:rsidRPr="00E62ADC" w:rsidRDefault="00EB796C"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7.</w:t>
            </w:r>
          </w:p>
        </w:tc>
        <w:tc>
          <w:tcPr>
            <w:tcW w:w="9742" w:type="dxa"/>
          </w:tcPr>
          <w:p w:rsidR="00AE511D" w:rsidRPr="00E62ADC" w:rsidRDefault="00AE511D" w:rsidP="00AE511D">
            <w:pPr>
              <w:spacing w:after="0" w:line="240" w:lineRule="auto"/>
              <w:rPr>
                <w:rFonts w:ascii="Britannic Bold" w:eastAsiaTheme="minorHAnsi" w:hAnsi="Britannic Bold" w:cs="Arial"/>
                <w:color w:val="000000" w:themeColor="text1"/>
                <w:lang w:val="en-ZA"/>
              </w:rPr>
            </w:pPr>
            <w:r w:rsidRPr="00E62ADC">
              <w:rPr>
                <w:rFonts w:ascii="Britannic Bold" w:eastAsiaTheme="minorHAnsi" w:hAnsi="Britannic Bold" w:cs="Arial"/>
                <w:color w:val="000000" w:themeColor="text1"/>
                <w:lang w:val="en-ZA"/>
              </w:rPr>
              <w:t>STAKEHOLDER CONSULTED</w:t>
            </w:r>
          </w:p>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r w:rsidR="00AE511D" w:rsidRPr="00E62ADC" w:rsidTr="0045072E">
        <w:tc>
          <w:tcPr>
            <w:tcW w:w="606" w:type="dxa"/>
          </w:tcPr>
          <w:p w:rsidR="00AE511D" w:rsidRPr="00E62ADC" w:rsidRDefault="00AE511D" w:rsidP="00AE511D">
            <w:pPr>
              <w:spacing w:line="240" w:lineRule="auto"/>
              <w:rPr>
                <w:rFonts w:ascii="Britannic Bold" w:eastAsiaTheme="minorHAnsi" w:hAnsi="Britannic Bold" w:cs="Arial"/>
                <w:sz w:val="20"/>
                <w:szCs w:val="20"/>
                <w:lang w:val="en-ZA"/>
              </w:rPr>
            </w:pPr>
          </w:p>
        </w:tc>
        <w:tc>
          <w:tcPr>
            <w:tcW w:w="9742" w:type="dxa"/>
          </w:tcPr>
          <w:p w:rsidR="00AE511D" w:rsidRPr="00A26EC1" w:rsidRDefault="00EB796C" w:rsidP="00AE511D">
            <w:pPr>
              <w:spacing w:line="240" w:lineRule="auto"/>
              <w:jc w:val="both"/>
              <w:rPr>
                <w:rFonts w:ascii="Arial" w:eastAsiaTheme="minorHAnsi" w:hAnsi="Arial" w:cs="Arial"/>
                <w:color w:val="000000" w:themeColor="text1"/>
                <w:lang w:val="en-ZA"/>
              </w:rPr>
            </w:pPr>
            <w:r w:rsidRPr="00A26EC1">
              <w:rPr>
                <w:rFonts w:ascii="Arial" w:eastAsiaTheme="minorHAnsi" w:hAnsi="Arial" w:cs="Arial"/>
                <w:color w:val="000000" w:themeColor="text1"/>
                <w:lang w:val="en-ZA"/>
              </w:rPr>
              <w:t>None</w:t>
            </w: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9</w:t>
            </w:r>
          </w:p>
        </w:tc>
        <w:tc>
          <w:tcPr>
            <w:tcW w:w="9742" w:type="dxa"/>
          </w:tcPr>
          <w:p w:rsidR="00AE511D" w:rsidRPr="00E62ADC" w:rsidRDefault="00AE511D" w:rsidP="00AE511D">
            <w:pPr>
              <w:spacing w:after="0" w:line="240" w:lineRule="auto"/>
              <w:rPr>
                <w:rFonts w:ascii="Britannic Bold" w:eastAsiaTheme="minorHAnsi" w:hAnsi="Britannic Bold" w:cs="Arial"/>
                <w:color w:val="000000" w:themeColor="text1"/>
                <w:lang w:val="en-ZA"/>
              </w:rPr>
            </w:pPr>
            <w:r w:rsidRPr="00E62ADC">
              <w:rPr>
                <w:rFonts w:ascii="Britannic Bold" w:eastAsiaTheme="minorHAnsi" w:hAnsi="Britannic Bold" w:cs="Arial"/>
                <w:color w:val="000000" w:themeColor="text1"/>
                <w:lang w:val="en-ZA"/>
              </w:rPr>
              <w:t>HUMAN RESOURCE IMPLICATION</w:t>
            </w:r>
          </w:p>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742" w:type="dxa"/>
          </w:tcPr>
          <w:p w:rsidR="00AE511D" w:rsidRPr="00A26EC1" w:rsidRDefault="00EB796C" w:rsidP="00AE511D">
            <w:pPr>
              <w:spacing w:after="0" w:line="240" w:lineRule="auto"/>
              <w:rPr>
                <w:rFonts w:ascii="Arial" w:eastAsiaTheme="minorHAnsi" w:hAnsi="Arial" w:cs="Arial"/>
                <w:color w:val="000000" w:themeColor="text1"/>
                <w:sz w:val="20"/>
                <w:szCs w:val="20"/>
                <w:lang w:val="en-ZA"/>
              </w:rPr>
            </w:pPr>
            <w:r w:rsidRPr="00A26EC1">
              <w:rPr>
                <w:rFonts w:ascii="Arial" w:eastAsiaTheme="minorHAnsi" w:hAnsi="Arial" w:cs="Arial"/>
                <w:color w:val="000000" w:themeColor="text1"/>
                <w:sz w:val="20"/>
                <w:szCs w:val="20"/>
                <w:lang w:val="en-ZA"/>
              </w:rPr>
              <w:t>None</w:t>
            </w:r>
          </w:p>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10</w:t>
            </w:r>
          </w:p>
        </w:tc>
        <w:tc>
          <w:tcPr>
            <w:tcW w:w="9742" w:type="dxa"/>
          </w:tcPr>
          <w:p w:rsidR="00AE511D" w:rsidRPr="00E62ADC" w:rsidRDefault="00AE511D" w:rsidP="00AE511D">
            <w:pPr>
              <w:spacing w:after="0" w:line="240" w:lineRule="auto"/>
              <w:rPr>
                <w:rFonts w:ascii="Britannic Bold" w:eastAsiaTheme="minorHAnsi" w:hAnsi="Britannic Bold" w:cs="Arial"/>
                <w:color w:val="000000" w:themeColor="text1"/>
                <w:lang w:val="en-ZA"/>
              </w:rPr>
            </w:pPr>
            <w:r w:rsidRPr="00E62ADC">
              <w:rPr>
                <w:rFonts w:ascii="Britannic Bold" w:eastAsiaTheme="minorHAnsi" w:hAnsi="Britannic Bold" w:cs="Arial"/>
                <w:color w:val="000000" w:themeColor="text1"/>
                <w:lang w:val="en-ZA"/>
              </w:rPr>
              <w:t>LEGAL IMPLICATIONS</w:t>
            </w:r>
          </w:p>
          <w:p w:rsidR="00AE511D" w:rsidRPr="00E62ADC" w:rsidRDefault="00AE511D" w:rsidP="00AE511D">
            <w:pPr>
              <w:spacing w:after="0" w:line="240" w:lineRule="auto"/>
              <w:rPr>
                <w:rFonts w:ascii="Britannic Bold" w:eastAsiaTheme="minorHAnsi" w:hAnsi="Britannic Bold" w:cs="Arial"/>
                <w:color w:val="FF0000"/>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742" w:type="dxa"/>
          </w:tcPr>
          <w:p w:rsidR="00AE511D" w:rsidRPr="00A26EC1" w:rsidRDefault="00EB796C" w:rsidP="00AE511D">
            <w:pPr>
              <w:spacing w:after="0" w:line="240" w:lineRule="auto"/>
              <w:rPr>
                <w:rFonts w:ascii="Arial" w:eastAsiaTheme="minorHAnsi" w:hAnsi="Arial" w:cs="Arial"/>
                <w:lang w:val="en-ZA"/>
              </w:rPr>
            </w:pPr>
            <w:r w:rsidRPr="00A26EC1">
              <w:rPr>
                <w:rFonts w:ascii="Arial" w:eastAsiaTheme="minorHAnsi" w:hAnsi="Arial" w:cs="Arial"/>
                <w:sz w:val="20"/>
                <w:lang w:val="en-ZA"/>
              </w:rPr>
              <w:t>No</w:t>
            </w:r>
            <w:r w:rsidR="00A26EC1" w:rsidRPr="00A26EC1">
              <w:rPr>
                <w:rFonts w:ascii="Arial" w:eastAsiaTheme="minorHAnsi" w:hAnsi="Arial" w:cs="Arial"/>
                <w:sz w:val="20"/>
                <w:lang w:val="en-ZA"/>
              </w:rPr>
              <w:t xml:space="preserve">ne </w:t>
            </w:r>
          </w:p>
          <w:p w:rsidR="00AE511D" w:rsidRPr="00E62ADC" w:rsidRDefault="00AE511D" w:rsidP="00AE511D">
            <w:pPr>
              <w:spacing w:after="0" w:line="240" w:lineRule="auto"/>
              <w:rPr>
                <w:rFonts w:ascii="Britannic Bold" w:eastAsiaTheme="minorHAnsi" w:hAnsi="Britannic Bold" w:cs="Arial"/>
                <w:sz w:val="20"/>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11</w:t>
            </w:r>
          </w:p>
        </w:tc>
        <w:tc>
          <w:tcPr>
            <w:tcW w:w="9742" w:type="dxa"/>
          </w:tcPr>
          <w:p w:rsidR="00AE511D" w:rsidRPr="00E62ADC" w:rsidRDefault="00AE511D" w:rsidP="00AE511D">
            <w:pPr>
              <w:spacing w:after="0" w:line="240" w:lineRule="auto"/>
              <w:rPr>
                <w:rFonts w:ascii="Britannic Bold" w:eastAsiaTheme="minorHAnsi" w:hAnsi="Britannic Bold" w:cs="Arial"/>
                <w:lang w:val="en-ZA"/>
              </w:rPr>
            </w:pPr>
            <w:r w:rsidRPr="00E62ADC">
              <w:rPr>
                <w:rFonts w:ascii="Britannic Bold" w:eastAsiaTheme="minorHAnsi" w:hAnsi="Britannic Bold" w:cs="Arial"/>
                <w:lang w:val="en-ZA"/>
              </w:rPr>
              <w:t>FINANCIAL IMPLICATIONS</w:t>
            </w:r>
          </w:p>
          <w:p w:rsidR="00AE511D" w:rsidRPr="00E62ADC" w:rsidRDefault="00AE511D" w:rsidP="00AE511D">
            <w:pPr>
              <w:spacing w:after="0" w:line="240" w:lineRule="auto"/>
              <w:rPr>
                <w:rFonts w:ascii="Britannic Bold" w:eastAsiaTheme="minorHAnsi" w:hAnsi="Britannic Bold" w:cs="Arial"/>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742" w:type="dxa"/>
          </w:tcPr>
          <w:p w:rsidR="00AE511D" w:rsidRPr="00A26EC1" w:rsidRDefault="00EB796C" w:rsidP="00AE511D">
            <w:pPr>
              <w:spacing w:after="0" w:line="240" w:lineRule="auto"/>
              <w:rPr>
                <w:rFonts w:ascii="Arial" w:eastAsiaTheme="minorHAnsi" w:hAnsi="Arial" w:cs="Arial"/>
                <w:sz w:val="20"/>
                <w:szCs w:val="20"/>
                <w:lang w:val="en-ZA"/>
              </w:rPr>
            </w:pPr>
            <w:r w:rsidRPr="00A26EC1">
              <w:rPr>
                <w:rFonts w:ascii="Arial" w:eastAsiaTheme="minorHAnsi" w:hAnsi="Arial" w:cs="Arial"/>
                <w:sz w:val="20"/>
                <w:szCs w:val="20"/>
                <w:lang w:val="en-ZA"/>
              </w:rPr>
              <w:t>None</w:t>
            </w:r>
          </w:p>
          <w:p w:rsidR="00AE511D" w:rsidRPr="00E62ADC" w:rsidRDefault="00AE511D" w:rsidP="00AE511D">
            <w:pPr>
              <w:spacing w:after="0" w:line="240" w:lineRule="auto"/>
              <w:rPr>
                <w:rFonts w:ascii="Britannic Bold" w:eastAsiaTheme="minorHAnsi" w:hAnsi="Britannic Bold" w:cs="Arial"/>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12</w:t>
            </w:r>
          </w:p>
        </w:tc>
        <w:tc>
          <w:tcPr>
            <w:tcW w:w="9742" w:type="dxa"/>
          </w:tcPr>
          <w:p w:rsidR="00AE511D" w:rsidRPr="00E62ADC" w:rsidRDefault="00AE511D" w:rsidP="00AE511D">
            <w:pPr>
              <w:spacing w:after="0" w:line="240" w:lineRule="auto"/>
              <w:rPr>
                <w:rFonts w:ascii="Britannic Bold" w:eastAsiaTheme="minorHAnsi" w:hAnsi="Britannic Bold" w:cs="Arial"/>
                <w:lang w:val="en-ZA"/>
              </w:rPr>
            </w:pPr>
            <w:r w:rsidRPr="00E62ADC">
              <w:rPr>
                <w:rFonts w:ascii="Britannic Bold" w:eastAsiaTheme="minorHAnsi" w:hAnsi="Britannic Bold" w:cs="Arial"/>
                <w:lang w:val="en-ZA"/>
              </w:rPr>
              <w:t>OTHER IMPLICATIONS</w:t>
            </w:r>
          </w:p>
          <w:p w:rsidR="00AE511D" w:rsidRPr="00E62ADC" w:rsidRDefault="00AE511D" w:rsidP="00AE511D">
            <w:pPr>
              <w:spacing w:after="0" w:line="240" w:lineRule="auto"/>
              <w:rPr>
                <w:rFonts w:ascii="Britannic Bold" w:eastAsiaTheme="minorHAnsi" w:hAnsi="Britannic Bold" w:cs="Arial"/>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742" w:type="dxa"/>
          </w:tcPr>
          <w:p w:rsidR="00AE511D" w:rsidRPr="00A26EC1" w:rsidRDefault="00EB796C" w:rsidP="00EB796C">
            <w:pPr>
              <w:spacing w:after="0" w:line="240" w:lineRule="auto"/>
              <w:rPr>
                <w:rFonts w:ascii="Arial" w:eastAsiaTheme="minorHAnsi" w:hAnsi="Arial" w:cs="Arial"/>
                <w:sz w:val="20"/>
                <w:lang w:val="en-ZA"/>
              </w:rPr>
            </w:pPr>
            <w:r w:rsidRPr="00A26EC1">
              <w:rPr>
                <w:rFonts w:ascii="Arial" w:eastAsiaTheme="minorHAnsi" w:hAnsi="Arial" w:cs="Arial"/>
                <w:sz w:val="20"/>
                <w:lang w:val="en-ZA"/>
              </w:rPr>
              <w:t xml:space="preserve">None </w:t>
            </w:r>
          </w:p>
          <w:p w:rsidR="00EB796C" w:rsidRPr="00E62ADC" w:rsidRDefault="00EB796C" w:rsidP="00EB796C">
            <w:pPr>
              <w:spacing w:after="0" w:line="240" w:lineRule="auto"/>
              <w:rPr>
                <w:rFonts w:ascii="Britannic Bold" w:eastAsiaTheme="minorHAnsi" w:hAnsi="Britannic Bold" w:cs="Arial"/>
                <w:sz w:val="20"/>
                <w:lang w:val="en-ZA"/>
              </w:rPr>
            </w:pPr>
          </w:p>
          <w:p w:rsidR="00EB796C" w:rsidRPr="00E62ADC" w:rsidRDefault="00EB796C" w:rsidP="00EB796C">
            <w:pPr>
              <w:spacing w:after="0" w:line="240" w:lineRule="auto"/>
              <w:rPr>
                <w:rFonts w:ascii="Britannic Bold" w:eastAsiaTheme="minorHAnsi" w:hAnsi="Britannic Bold" w:cs="Arial"/>
                <w:sz w:val="20"/>
                <w:lang w:val="en-ZA"/>
              </w:rPr>
            </w:pPr>
          </w:p>
          <w:p w:rsidR="00EB796C" w:rsidRPr="00E62ADC" w:rsidRDefault="00EB796C" w:rsidP="00EB796C">
            <w:pPr>
              <w:spacing w:after="0" w:line="240" w:lineRule="auto"/>
              <w:rPr>
                <w:rFonts w:ascii="Britannic Bold" w:eastAsiaTheme="minorHAnsi" w:hAnsi="Britannic Bold" w:cs="Arial"/>
                <w:sz w:val="20"/>
                <w:lang w:val="en-ZA"/>
              </w:rPr>
            </w:pPr>
          </w:p>
        </w:tc>
      </w:tr>
      <w:tr w:rsidR="00AE511D" w:rsidRPr="00E62ADC" w:rsidTr="0045072E">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13</w:t>
            </w:r>
          </w:p>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742" w:type="dxa"/>
          </w:tcPr>
          <w:p w:rsidR="00AE511D" w:rsidRPr="00E62ADC" w:rsidRDefault="00AA78EC" w:rsidP="00AE511D">
            <w:pPr>
              <w:spacing w:after="0" w:line="240" w:lineRule="auto"/>
              <w:rPr>
                <w:rFonts w:ascii="Britannic Bold" w:eastAsiaTheme="minorHAnsi" w:hAnsi="Britannic Bold" w:cs="Arial"/>
                <w:color w:val="000000" w:themeColor="text1"/>
                <w:lang w:val="en-ZA"/>
              </w:rPr>
            </w:pPr>
            <w:r>
              <w:rPr>
                <w:rFonts w:ascii="Britannic Bold" w:eastAsiaTheme="minorHAnsi" w:hAnsi="Britannic Bold" w:cs="Arial"/>
                <w:color w:val="000000" w:themeColor="text1"/>
                <w:lang w:val="en-ZA"/>
              </w:rPr>
              <w:t xml:space="preserve">IT IS THEREFORE SUGGESTED THAT: </w:t>
            </w:r>
          </w:p>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bl>
    <w:p w:rsidR="00A26EC1" w:rsidRPr="00A26EC1" w:rsidRDefault="00A26EC1" w:rsidP="00A26EC1">
      <w:pPr>
        <w:numPr>
          <w:ilvl w:val="0"/>
          <w:numId w:val="6"/>
        </w:numPr>
        <w:spacing w:after="0" w:line="240" w:lineRule="auto"/>
        <w:jc w:val="both"/>
        <w:rPr>
          <w:rFonts w:ascii="Arial" w:eastAsiaTheme="minorHAnsi" w:hAnsi="Arial" w:cs="Arial"/>
          <w:lang w:val="en-ZA"/>
        </w:rPr>
      </w:pPr>
      <w:r w:rsidRPr="00A26EC1">
        <w:rPr>
          <w:rFonts w:ascii="Arial" w:eastAsiaTheme="minorHAnsi" w:hAnsi="Arial" w:cs="Arial"/>
          <w:lang w:val="en-ZA"/>
        </w:rPr>
        <w:t xml:space="preserve">Supply Chain Management third quarter report for the quarter ending </w:t>
      </w:r>
      <w:r>
        <w:rPr>
          <w:rFonts w:ascii="Arial" w:eastAsiaTheme="minorHAnsi" w:hAnsi="Arial" w:cs="Arial"/>
          <w:b/>
          <w:lang w:val="en-ZA"/>
        </w:rPr>
        <w:t>31</w:t>
      </w:r>
      <w:r>
        <w:rPr>
          <w:rFonts w:ascii="Arial" w:eastAsiaTheme="minorHAnsi" w:hAnsi="Arial" w:cs="Arial"/>
          <w:b/>
          <w:vertAlign w:val="superscript"/>
          <w:lang w:val="en-ZA"/>
        </w:rPr>
        <w:t>st</w:t>
      </w:r>
      <w:r>
        <w:rPr>
          <w:rFonts w:ascii="Arial" w:eastAsiaTheme="minorHAnsi" w:hAnsi="Arial" w:cs="Arial"/>
          <w:b/>
          <w:lang w:val="en-ZA"/>
        </w:rPr>
        <w:t xml:space="preserve"> Dece</w:t>
      </w:r>
      <w:r w:rsidRPr="00A26EC1">
        <w:rPr>
          <w:rFonts w:ascii="Arial" w:eastAsiaTheme="minorHAnsi" w:hAnsi="Arial" w:cs="Arial"/>
          <w:b/>
          <w:lang w:val="en-ZA"/>
        </w:rPr>
        <w:t xml:space="preserve">mber 2021 </w:t>
      </w:r>
      <w:r w:rsidRPr="00A26EC1">
        <w:rPr>
          <w:rFonts w:ascii="Arial" w:eastAsiaTheme="minorHAnsi" w:hAnsi="Arial" w:cs="Arial"/>
          <w:lang w:val="en-ZA"/>
        </w:rPr>
        <w:t xml:space="preserve">be noted as per section 6 (3) of the MFMA Act and Regulations. (Attached as Annexure “A”) </w:t>
      </w:r>
    </w:p>
    <w:p w:rsidR="00A26EC1" w:rsidRPr="00A26EC1" w:rsidRDefault="00A26EC1" w:rsidP="00A26EC1">
      <w:pPr>
        <w:spacing w:after="0" w:line="240" w:lineRule="auto"/>
        <w:ind w:left="720"/>
        <w:jc w:val="both"/>
        <w:rPr>
          <w:rFonts w:ascii="Arial" w:eastAsiaTheme="minorHAnsi" w:hAnsi="Arial" w:cs="Arial"/>
          <w:lang w:val="en-ZA"/>
        </w:rPr>
      </w:pPr>
    </w:p>
    <w:p w:rsidR="00A26EC1" w:rsidRPr="00A26EC1" w:rsidRDefault="00A26EC1" w:rsidP="00A26EC1">
      <w:pPr>
        <w:numPr>
          <w:ilvl w:val="0"/>
          <w:numId w:val="6"/>
        </w:numPr>
        <w:spacing w:after="0" w:line="240" w:lineRule="auto"/>
        <w:jc w:val="both"/>
        <w:rPr>
          <w:rFonts w:ascii="Arial" w:eastAsiaTheme="minorHAnsi" w:hAnsi="Arial" w:cs="Arial"/>
          <w:lang w:val="en-ZA"/>
        </w:rPr>
      </w:pPr>
      <w:r w:rsidRPr="00A26EC1">
        <w:rPr>
          <w:rFonts w:ascii="Arial" w:eastAsiaTheme="minorHAnsi" w:hAnsi="Arial" w:cs="Arial"/>
          <w:lang w:val="en-ZA"/>
        </w:rPr>
        <w:t xml:space="preserve">Supply Chain Management deviations report amounting to </w:t>
      </w:r>
      <w:r w:rsidRPr="00A26EC1">
        <w:rPr>
          <w:rFonts w:ascii="Arial" w:eastAsiaTheme="minorHAnsi" w:hAnsi="Arial" w:cs="Arial"/>
          <w:b/>
          <w:lang w:val="en-ZA"/>
        </w:rPr>
        <w:t>R</w:t>
      </w:r>
      <w:r w:rsidR="00AA78EC">
        <w:rPr>
          <w:rFonts w:ascii="Arial" w:eastAsiaTheme="minorHAnsi" w:hAnsi="Arial" w:cs="Arial"/>
          <w:b/>
          <w:lang w:val="en-ZA"/>
        </w:rPr>
        <w:t xml:space="preserve"> 75 318,17</w:t>
      </w:r>
      <w:r w:rsidRPr="00A26EC1">
        <w:rPr>
          <w:rFonts w:ascii="Arial" w:eastAsiaTheme="minorHAnsi" w:hAnsi="Arial" w:cs="Arial"/>
          <w:lang w:val="en-ZA"/>
        </w:rPr>
        <w:t xml:space="preserve"> </w:t>
      </w:r>
      <w:r w:rsidRPr="00A26EC1">
        <w:rPr>
          <w:rFonts w:ascii="Arial" w:eastAsiaTheme="minorHAnsi" w:hAnsi="Arial" w:cs="Arial"/>
          <w:b/>
        </w:rPr>
        <w:t xml:space="preserve">as at </w:t>
      </w:r>
      <w:r>
        <w:rPr>
          <w:rFonts w:ascii="Arial" w:eastAsiaTheme="minorHAnsi" w:hAnsi="Arial" w:cs="Arial"/>
          <w:b/>
          <w:lang w:val="en-ZA"/>
        </w:rPr>
        <w:t>31</w:t>
      </w:r>
      <w:r>
        <w:rPr>
          <w:rFonts w:ascii="Arial" w:eastAsiaTheme="minorHAnsi" w:hAnsi="Arial" w:cs="Arial"/>
          <w:b/>
          <w:vertAlign w:val="superscript"/>
          <w:lang w:val="en-ZA"/>
        </w:rPr>
        <w:t>st</w:t>
      </w:r>
      <w:r>
        <w:rPr>
          <w:rFonts w:ascii="Arial" w:eastAsiaTheme="minorHAnsi" w:hAnsi="Arial" w:cs="Arial"/>
          <w:b/>
          <w:lang w:val="en-ZA"/>
        </w:rPr>
        <w:t xml:space="preserve"> Dece</w:t>
      </w:r>
      <w:r w:rsidRPr="00A26EC1">
        <w:rPr>
          <w:rFonts w:ascii="Arial" w:eastAsiaTheme="minorHAnsi" w:hAnsi="Arial" w:cs="Arial"/>
          <w:b/>
          <w:lang w:val="en-ZA"/>
        </w:rPr>
        <w:t>mber 2021</w:t>
      </w:r>
      <w:r w:rsidR="00AA78EC">
        <w:rPr>
          <w:rFonts w:ascii="Arial" w:eastAsiaTheme="minorHAnsi" w:hAnsi="Arial" w:cs="Arial"/>
          <w:b/>
          <w:lang w:val="en-ZA"/>
        </w:rPr>
        <w:t xml:space="preserve"> </w:t>
      </w:r>
      <w:r w:rsidRPr="00A26EC1">
        <w:rPr>
          <w:rFonts w:ascii="Arial" w:eastAsiaTheme="minorHAnsi" w:hAnsi="Arial" w:cs="Arial"/>
          <w:lang w:val="en-ZA"/>
        </w:rPr>
        <w:t xml:space="preserve">be noted as per section 36 (2) of the MFMA Act and Regulations.  (Attached as Annexure “  B) </w:t>
      </w:r>
    </w:p>
    <w:p w:rsidR="00A26EC1" w:rsidRPr="00A26EC1" w:rsidRDefault="00A26EC1" w:rsidP="00A26EC1">
      <w:pPr>
        <w:widowControl w:val="0"/>
        <w:spacing w:after="0" w:line="240" w:lineRule="auto"/>
        <w:rPr>
          <w:rFonts w:ascii="Arial" w:eastAsiaTheme="minorHAnsi" w:hAnsi="Arial" w:cs="Arial"/>
        </w:rPr>
      </w:pPr>
    </w:p>
    <w:p w:rsidR="00A26EC1" w:rsidRDefault="00A26EC1" w:rsidP="00A26EC1">
      <w:pPr>
        <w:numPr>
          <w:ilvl w:val="0"/>
          <w:numId w:val="6"/>
        </w:numPr>
        <w:spacing w:after="0" w:line="240" w:lineRule="auto"/>
        <w:jc w:val="both"/>
        <w:rPr>
          <w:rFonts w:ascii="Arial" w:eastAsiaTheme="minorHAnsi" w:hAnsi="Arial" w:cs="Arial"/>
        </w:rPr>
      </w:pPr>
      <w:r w:rsidRPr="00A26EC1">
        <w:rPr>
          <w:rFonts w:ascii="Arial" w:eastAsiaTheme="minorHAnsi" w:hAnsi="Arial" w:cs="Arial"/>
        </w:rPr>
        <w:t xml:space="preserve">Irregular expenditure 2019-2020 amounting to </w:t>
      </w:r>
      <w:r w:rsidRPr="00A26EC1">
        <w:rPr>
          <w:rFonts w:ascii="Arial" w:eastAsiaTheme="minorHAnsi" w:hAnsi="Arial" w:cs="Arial"/>
          <w:b/>
        </w:rPr>
        <w:t>R</w:t>
      </w:r>
      <w:r w:rsidR="00AA78EC">
        <w:rPr>
          <w:rFonts w:ascii="Arial" w:eastAsiaTheme="minorHAnsi" w:hAnsi="Arial" w:cs="Arial"/>
          <w:b/>
        </w:rPr>
        <w:t xml:space="preserve"> 2 887 001,53</w:t>
      </w:r>
      <w:r w:rsidRPr="00A26EC1">
        <w:rPr>
          <w:rFonts w:ascii="Arial" w:eastAsiaTheme="minorHAnsi" w:hAnsi="Arial" w:cs="Arial"/>
          <w:b/>
        </w:rPr>
        <w:t xml:space="preserve"> </w:t>
      </w:r>
      <w:r w:rsidR="00AA78EC">
        <w:rPr>
          <w:rFonts w:ascii="Arial" w:eastAsiaTheme="minorHAnsi" w:hAnsi="Arial" w:cs="Arial"/>
          <w:b/>
        </w:rPr>
        <w:t>as at 31</w:t>
      </w:r>
      <w:r w:rsidR="00AA78EC" w:rsidRPr="00AA78EC">
        <w:rPr>
          <w:rFonts w:ascii="Arial" w:eastAsiaTheme="minorHAnsi" w:hAnsi="Arial" w:cs="Arial"/>
          <w:b/>
          <w:vertAlign w:val="superscript"/>
        </w:rPr>
        <w:t>st</w:t>
      </w:r>
      <w:r w:rsidR="00AA78EC">
        <w:rPr>
          <w:rFonts w:ascii="Arial" w:eastAsiaTheme="minorHAnsi" w:hAnsi="Arial" w:cs="Arial"/>
          <w:b/>
        </w:rPr>
        <w:t xml:space="preserve">  Dec</w:t>
      </w:r>
      <w:r w:rsidRPr="00A26EC1">
        <w:rPr>
          <w:rFonts w:ascii="Arial" w:eastAsiaTheme="minorHAnsi" w:hAnsi="Arial" w:cs="Arial"/>
          <w:b/>
        </w:rPr>
        <w:t>ember 2021</w:t>
      </w:r>
      <w:r w:rsidRPr="00A26EC1">
        <w:rPr>
          <w:rFonts w:ascii="Arial" w:eastAsiaTheme="minorHAnsi" w:hAnsi="Arial" w:cs="Arial"/>
        </w:rPr>
        <w:t xml:space="preserve"> be noted. In terms of MFMA section 32(5) Attached as Annexure “C”)</w:t>
      </w:r>
    </w:p>
    <w:p w:rsidR="00AA78EC" w:rsidRDefault="00AA78EC" w:rsidP="00AA78EC">
      <w:pPr>
        <w:pStyle w:val="ListParagraph"/>
        <w:rPr>
          <w:rFonts w:ascii="Arial" w:eastAsiaTheme="minorHAnsi" w:hAnsi="Arial" w:cs="Arial"/>
        </w:rPr>
      </w:pPr>
    </w:p>
    <w:p w:rsidR="00AA78EC" w:rsidRDefault="00AA78EC" w:rsidP="00A26EC1">
      <w:pPr>
        <w:numPr>
          <w:ilvl w:val="0"/>
          <w:numId w:val="6"/>
        </w:numPr>
        <w:spacing w:after="0" w:line="240" w:lineRule="auto"/>
        <w:jc w:val="both"/>
        <w:rPr>
          <w:rFonts w:ascii="Arial" w:eastAsiaTheme="minorHAnsi" w:hAnsi="Arial" w:cs="Arial"/>
        </w:rPr>
      </w:pPr>
      <w:r>
        <w:rPr>
          <w:rFonts w:ascii="Arial" w:eastAsiaTheme="minorHAnsi" w:hAnsi="Arial" w:cs="Arial"/>
        </w:rPr>
        <w:t>Unauthorized and Fr</w:t>
      </w:r>
      <w:r w:rsidR="008A101D">
        <w:rPr>
          <w:rFonts w:ascii="Arial" w:eastAsiaTheme="minorHAnsi" w:hAnsi="Arial" w:cs="Arial"/>
        </w:rPr>
        <w:t xml:space="preserve">uitless expenditure </w:t>
      </w:r>
      <w:r w:rsidR="008A101D" w:rsidRPr="008A101D">
        <w:rPr>
          <w:rFonts w:ascii="Arial" w:eastAsiaTheme="minorHAnsi" w:hAnsi="Arial" w:cs="Arial"/>
          <w:b/>
        </w:rPr>
        <w:t>R 00</w:t>
      </w:r>
      <w:r>
        <w:rPr>
          <w:rFonts w:ascii="Arial" w:eastAsiaTheme="minorHAnsi" w:hAnsi="Arial" w:cs="Arial"/>
        </w:rPr>
        <w:t xml:space="preserve"> as at </w:t>
      </w:r>
      <w:r w:rsidRPr="00AA78EC">
        <w:rPr>
          <w:rFonts w:ascii="Arial" w:eastAsiaTheme="minorHAnsi" w:hAnsi="Arial" w:cs="Arial"/>
          <w:b/>
        </w:rPr>
        <w:t>31</w:t>
      </w:r>
      <w:r w:rsidRPr="00AA78EC">
        <w:rPr>
          <w:rFonts w:ascii="Arial" w:eastAsiaTheme="minorHAnsi" w:hAnsi="Arial" w:cs="Arial"/>
          <w:b/>
          <w:vertAlign w:val="superscript"/>
        </w:rPr>
        <w:t xml:space="preserve">st  </w:t>
      </w:r>
      <w:r>
        <w:rPr>
          <w:rFonts w:ascii="Arial" w:eastAsiaTheme="minorHAnsi" w:hAnsi="Arial" w:cs="Arial"/>
          <w:b/>
          <w:vertAlign w:val="superscript"/>
        </w:rPr>
        <w:t xml:space="preserve"> </w:t>
      </w:r>
      <w:r w:rsidRPr="00AA78EC">
        <w:rPr>
          <w:rFonts w:ascii="Arial" w:eastAsiaTheme="minorHAnsi" w:hAnsi="Arial" w:cs="Arial"/>
          <w:b/>
        </w:rPr>
        <w:t>December 2021</w:t>
      </w:r>
      <w:r>
        <w:rPr>
          <w:rFonts w:ascii="Arial" w:eastAsiaTheme="minorHAnsi" w:hAnsi="Arial" w:cs="Arial"/>
          <w:b/>
        </w:rPr>
        <w:t xml:space="preserve">. </w:t>
      </w:r>
      <w:r>
        <w:rPr>
          <w:rFonts w:ascii="Arial" w:eastAsiaTheme="minorHAnsi" w:hAnsi="Arial" w:cs="Arial"/>
        </w:rPr>
        <w:t xml:space="preserve">  </w:t>
      </w:r>
    </w:p>
    <w:p w:rsidR="00AA78EC" w:rsidRDefault="00AA78EC" w:rsidP="00AA78EC">
      <w:pPr>
        <w:pStyle w:val="ListParagraph"/>
        <w:rPr>
          <w:rFonts w:ascii="Arial" w:eastAsiaTheme="minorHAnsi" w:hAnsi="Arial" w:cs="Arial"/>
        </w:rPr>
      </w:pPr>
    </w:p>
    <w:p w:rsidR="00AA78EC" w:rsidRPr="00A26EC1" w:rsidRDefault="00AA78EC" w:rsidP="00AA78EC">
      <w:pPr>
        <w:numPr>
          <w:ilvl w:val="0"/>
          <w:numId w:val="6"/>
        </w:numPr>
        <w:spacing w:after="0" w:line="240" w:lineRule="auto"/>
        <w:jc w:val="both"/>
        <w:rPr>
          <w:rFonts w:ascii="Arial" w:eastAsiaTheme="minorHAnsi" w:hAnsi="Arial" w:cs="Arial"/>
          <w:lang w:val="en-ZA"/>
        </w:rPr>
      </w:pPr>
      <w:r w:rsidRPr="00A26EC1">
        <w:rPr>
          <w:rFonts w:ascii="Arial" w:eastAsiaTheme="minorHAnsi" w:hAnsi="Arial" w:cs="Arial"/>
          <w:lang w:val="en-ZA"/>
        </w:rPr>
        <w:t xml:space="preserve">The procurement plan progress as at </w:t>
      </w:r>
      <w:r>
        <w:rPr>
          <w:rFonts w:ascii="Arial" w:eastAsiaTheme="minorHAnsi" w:hAnsi="Arial" w:cs="Arial"/>
          <w:b/>
          <w:lang w:val="en-ZA"/>
        </w:rPr>
        <w:t>31</w:t>
      </w:r>
      <w:r>
        <w:rPr>
          <w:rFonts w:ascii="Arial" w:eastAsiaTheme="minorHAnsi" w:hAnsi="Arial" w:cs="Arial"/>
          <w:b/>
          <w:vertAlign w:val="superscript"/>
          <w:lang w:val="en-ZA"/>
        </w:rPr>
        <w:t>st</w:t>
      </w:r>
      <w:r w:rsidRPr="00AA78EC">
        <w:rPr>
          <w:rFonts w:ascii="Arial" w:eastAsiaTheme="minorHAnsi" w:hAnsi="Arial" w:cs="Arial"/>
          <w:b/>
          <w:lang w:val="en-ZA"/>
        </w:rPr>
        <w:t xml:space="preserve"> Dec</w:t>
      </w:r>
      <w:r w:rsidRPr="00A26EC1">
        <w:rPr>
          <w:rFonts w:ascii="Arial" w:eastAsiaTheme="minorHAnsi" w:hAnsi="Arial" w:cs="Arial"/>
          <w:b/>
          <w:lang w:val="en-ZA"/>
        </w:rPr>
        <w:t>ember 2021</w:t>
      </w:r>
      <w:r w:rsidRPr="00A26EC1">
        <w:rPr>
          <w:rFonts w:ascii="Arial" w:eastAsiaTheme="minorHAnsi" w:hAnsi="Arial" w:cs="Arial"/>
          <w:lang w:val="en-ZA"/>
        </w:rPr>
        <w:t xml:space="preserve"> be noted. Attached as (Annexure D)</w:t>
      </w:r>
    </w:p>
    <w:p w:rsidR="00AA78EC" w:rsidRPr="00A26EC1" w:rsidRDefault="00AA78EC" w:rsidP="00AA78EC">
      <w:pPr>
        <w:spacing w:after="0" w:line="240" w:lineRule="auto"/>
        <w:ind w:left="720"/>
        <w:jc w:val="both"/>
        <w:rPr>
          <w:rFonts w:ascii="Arial" w:eastAsiaTheme="minorHAnsi" w:hAnsi="Arial" w:cs="Arial"/>
        </w:rPr>
      </w:pPr>
    </w:p>
    <w:p w:rsidR="00A26EC1" w:rsidRPr="00A26EC1" w:rsidRDefault="00A26EC1" w:rsidP="00A26EC1">
      <w:pPr>
        <w:spacing w:after="0" w:line="240" w:lineRule="auto"/>
        <w:jc w:val="both"/>
        <w:rPr>
          <w:rFonts w:ascii="Arial" w:eastAsiaTheme="minorHAnsi" w:hAnsi="Arial" w:cs="Arial"/>
        </w:rPr>
      </w:pPr>
    </w:p>
    <w:p w:rsidR="00A26EC1" w:rsidRPr="00A26EC1" w:rsidRDefault="00A26EC1" w:rsidP="00A26EC1">
      <w:pPr>
        <w:numPr>
          <w:ilvl w:val="0"/>
          <w:numId w:val="6"/>
        </w:numPr>
        <w:spacing w:after="0" w:line="240" w:lineRule="auto"/>
        <w:jc w:val="both"/>
        <w:rPr>
          <w:rFonts w:ascii="Arial" w:eastAsiaTheme="minorHAnsi" w:hAnsi="Arial" w:cs="Arial"/>
          <w:lang w:val="en-ZA"/>
        </w:rPr>
      </w:pPr>
      <w:r w:rsidRPr="00A26EC1">
        <w:rPr>
          <w:rFonts w:ascii="Arial" w:eastAsiaTheme="minorHAnsi" w:hAnsi="Arial" w:cs="Arial"/>
          <w:lang w:val="en-ZA"/>
        </w:rPr>
        <w:t xml:space="preserve">The contract register report as at </w:t>
      </w:r>
      <w:r w:rsidR="00AA78EC">
        <w:rPr>
          <w:rFonts w:ascii="Arial" w:eastAsiaTheme="minorHAnsi" w:hAnsi="Arial" w:cs="Arial"/>
          <w:b/>
          <w:lang w:val="en-ZA"/>
        </w:rPr>
        <w:t>31</w:t>
      </w:r>
      <w:r w:rsidR="00AA78EC">
        <w:rPr>
          <w:rFonts w:ascii="Arial" w:eastAsiaTheme="minorHAnsi" w:hAnsi="Arial" w:cs="Arial"/>
          <w:b/>
          <w:vertAlign w:val="superscript"/>
          <w:lang w:val="en-ZA"/>
        </w:rPr>
        <w:t>st</w:t>
      </w:r>
      <w:r w:rsidR="00AA78EC">
        <w:rPr>
          <w:rFonts w:ascii="Arial" w:eastAsiaTheme="minorHAnsi" w:hAnsi="Arial" w:cs="Arial"/>
          <w:b/>
          <w:lang w:val="en-ZA"/>
        </w:rPr>
        <w:t xml:space="preserve"> D</w:t>
      </w:r>
      <w:r w:rsidRPr="00A26EC1">
        <w:rPr>
          <w:rFonts w:ascii="Arial" w:eastAsiaTheme="minorHAnsi" w:hAnsi="Arial" w:cs="Arial"/>
          <w:b/>
          <w:lang w:val="en-ZA"/>
        </w:rPr>
        <w:t>e</w:t>
      </w:r>
      <w:r w:rsidR="00AA78EC">
        <w:rPr>
          <w:rFonts w:ascii="Arial" w:eastAsiaTheme="minorHAnsi" w:hAnsi="Arial" w:cs="Arial"/>
          <w:b/>
          <w:lang w:val="en-ZA"/>
        </w:rPr>
        <w:t>ce</w:t>
      </w:r>
      <w:r w:rsidRPr="00A26EC1">
        <w:rPr>
          <w:rFonts w:ascii="Arial" w:eastAsiaTheme="minorHAnsi" w:hAnsi="Arial" w:cs="Arial"/>
          <w:b/>
          <w:lang w:val="en-ZA"/>
        </w:rPr>
        <w:t>mber 2021</w:t>
      </w:r>
      <w:r w:rsidRPr="00A26EC1">
        <w:rPr>
          <w:rFonts w:ascii="Arial" w:eastAsiaTheme="minorHAnsi" w:hAnsi="Arial" w:cs="Arial"/>
          <w:lang w:val="en-ZA"/>
        </w:rPr>
        <w:t xml:space="preserve"> be noted as per circular 35 of 2019. (Annexure E).</w:t>
      </w:r>
    </w:p>
    <w:p w:rsidR="00A26EC1" w:rsidRPr="00A26EC1" w:rsidRDefault="00A26EC1" w:rsidP="00A26EC1">
      <w:pPr>
        <w:widowControl w:val="0"/>
        <w:spacing w:after="0" w:line="240" w:lineRule="auto"/>
        <w:rPr>
          <w:rFonts w:ascii="Arial" w:eastAsiaTheme="minorHAnsi" w:hAnsi="Arial" w:cs="Arial"/>
        </w:rPr>
      </w:pPr>
    </w:p>
    <w:p w:rsidR="00A26EC1" w:rsidRPr="00A26EC1" w:rsidRDefault="00A26EC1" w:rsidP="00A26EC1">
      <w:pPr>
        <w:spacing w:after="0" w:line="240" w:lineRule="auto"/>
        <w:ind w:left="720"/>
        <w:jc w:val="both"/>
        <w:rPr>
          <w:rFonts w:ascii="Arial" w:eastAsiaTheme="minorHAnsi" w:hAnsi="Arial" w:cs="Arial"/>
          <w:lang w:val="en-ZA"/>
        </w:rPr>
      </w:pPr>
    </w:p>
    <w:p w:rsidR="00A26EC1" w:rsidRPr="00A26EC1" w:rsidRDefault="00A26EC1" w:rsidP="00A26EC1">
      <w:pPr>
        <w:spacing w:after="0" w:line="240" w:lineRule="auto"/>
        <w:jc w:val="both"/>
        <w:rPr>
          <w:rFonts w:ascii="Arial" w:eastAsia="Times New Roman" w:hAnsi="Arial" w:cs="Arial"/>
          <w:b/>
          <w:bCs/>
          <w:color w:val="000000"/>
          <w:lang w:val="en-ZA" w:eastAsia="en-ZA"/>
        </w:rPr>
      </w:pPr>
      <w:r w:rsidRPr="00A26EC1">
        <w:rPr>
          <w:rFonts w:ascii="Arial" w:eastAsia="Times New Roman" w:hAnsi="Arial" w:cs="Arial"/>
          <w:b/>
          <w:bCs/>
          <w:color w:val="000000"/>
          <w:lang w:val="en-ZA" w:eastAsia="en-ZA"/>
        </w:rPr>
        <w:t xml:space="preserve">   </w:t>
      </w:r>
    </w:p>
    <w:p w:rsidR="00A26EC1" w:rsidRPr="00A26EC1" w:rsidRDefault="00A26EC1" w:rsidP="00A26EC1">
      <w:pPr>
        <w:spacing w:after="0" w:line="240" w:lineRule="auto"/>
        <w:jc w:val="both"/>
        <w:rPr>
          <w:rFonts w:ascii="Arial" w:eastAsiaTheme="minorHAnsi" w:hAnsi="Arial" w:cs="Arial"/>
          <w:lang w:val="en-ZA"/>
        </w:rPr>
      </w:pPr>
    </w:p>
    <w:p w:rsidR="00934490" w:rsidRPr="008A101D" w:rsidRDefault="00934490" w:rsidP="008A101D">
      <w:pPr>
        <w:rPr>
          <w:rFonts w:ascii="Britannic Bold" w:hAnsi="Britannic Bold"/>
        </w:rPr>
      </w:pPr>
    </w:p>
    <w:sectPr w:rsidR="00934490" w:rsidRPr="008A10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82F" w:rsidRDefault="007D282F" w:rsidP="00A649D3">
      <w:pPr>
        <w:spacing w:after="0" w:line="240" w:lineRule="auto"/>
      </w:pPr>
      <w:r>
        <w:separator/>
      </w:r>
    </w:p>
  </w:endnote>
  <w:endnote w:type="continuationSeparator" w:id="0">
    <w:p w:rsidR="007D282F" w:rsidRDefault="007D282F" w:rsidP="00A6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82F" w:rsidRDefault="007D282F" w:rsidP="00A649D3">
      <w:pPr>
        <w:spacing w:after="0" w:line="240" w:lineRule="auto"/>
      </w:pPr>
      <w:r>
        <w:separator/>
      </w:r>
    </w:p>
  </w:footnote>
  <w:footnote w:type="continuationSeparator" w:id="0">
    <w:p w:rsidR="007D282F" w:rsidRDefault="007D282F" w:rsidP="00A64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5C0A"/>
    <w:multiLevelType w:val="hybridMultilevel"/>
    <w:tmpl w:val="5BB48E6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7D140E2"/>
    <w:multiLevelType w:val="hybridMultilevel"/>
    <w:tmpl w:val="ED0EB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24B24"/>
    <w:multiLevelType w:val="multilevel"/>
    <w:tmpl w:val="D09201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2522CD8"/>
    <w:multiLevelType w:val="hybridMultilevel"/>
    <w:tmpl w:val="31724B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DC56962"/>
    <w:multiLevelType w:val="hybridMultilevel"/>
    <w:tmpl w:val="5BA8C468"/>
    <w:lvl w:ilvl="0" w:tplc="683EA692">
      <w:start w:val="1"/>
      <w:numFmt w:val="bullet"/>
      <w:lvlText w:val=""/>
      <w:lvlJc w:val="left"/>
      <w:pPr>
        <w:ind w:left="720" w:hanging="360"/>
      </w:pPr>
      <w:rPr>
        <w:rFonts w:ascii="Symbol" w:eastAsia="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52A96D5C"/>
    <w:multiLevelType w:val="hybridMultilevel"/>
    <w:tmpl w:val="6B6A645C"/>
    <w:lvl w:ilvl="0" w:tplc="C07CD83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EB"/>
    <w:rsid w:val="000A6BCE"/>
    <w:rsid w:val="0037017B"/>
    <w:rsid w:val="003707B4"/>
    <w:rsid w:val="0045072E"/>
    <w:rsid w:val="00545880"/>
    <w:rsid w:val="006903B6"/>
    <w:rsid w:val="007054E5"/>
    <w:rsid w:val="007D282F"/>
    <w:rsid w:val="008A101D"/>
    <w:rsid w:val="00934490"/>
    <w:rsid w:val="00964E96"/>
    <w:rsid w:val="009674EB"/>
    <w:rsid w:val="00A26EC1"/>
    <w:rsid w:val="00A649D3"/>
    <w:rsid w:val="00AA78EC"/>
    <w:rsid w:val="00AE511D"/>
    <w:rsid w:val="00E3082D"/>
    <w:rsid w:val="00E62ADC"/>
    <w:rsid w:val="00EB796C"/>
    <w:rsid w:val="00F416D1"/>
    <w:rsid w:val="00F61CDB"/>
    <w:rsid w:val="00FF05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4EEA4-7E34-43AC-8D61-9534488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4EB"/>
    <w:pPr>
      <w:spacing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4EB"/>
    <w:rPr>
      <w:color w:val="0000FF"/>
      <w:u w:val="single"/>
    </w:rPr>
  </w:style>
  <w:style w:type="paragraph" w:styleId="Header">
    <w:name w:val="header"/>
    <w:basedOn w:val="Normal"/>
    <w:link w:val="HeaderChar"/>
    <w:uiPriority w:val="99"/>
    <w:unhideWhenUsed/>
    <w:rsid w:val="00A64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D3"/>
    <w:rPr>
      <w:rFonts w:ascii="Calibri" w:eastAsia="Calibri" w:hAnsi="Calibri" w:cs="Times New Roman"/>
      <w:lang w:val="en-US"/>
    </w:rPr>
  </w:style>
  <w:style w:type="paragraph" w:styleId="Footer">
    <w:name w:val="footer"/>
    <w:basedOn w:val="Normal"/>
    <w:link w:val="FooterChar"/>
    <w:uiPriority w:val="99"/>
    <w:unhideWhenUsed/>
    <w:rsid w:val="00A64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D3"/>
    <w:rPr>
      <w:rFonts w:ascii="Calibri" w:eastAsia="Calibri" w:hAnsi="Calibri" w:cs="Times New Roman"/>
      <w:lang w:val="en-US"/>
    </w:rPr>
  </w:style>
  <w:style w:type="table" w:customStyle="1" w:styleId="TableGrid1">
    <w:name w:val="Table Grid1"/>
    <w:basedOn w:val="TableNormal"/>
    <w:next w:val="TableGrid"/>
    <w:uiPriority w:val="59"/>
    <w:rsid w:val="00545880"/>
    <w:pPr>
      <w:widowControl w:val="0"/>
      <w:autoSpaceDE w:val="0"/>
      <w:autoSpaceDN w:val="0"/>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45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5072E"/>
    <w:pPr>
      <w:spacing w:after="120"/>
    </w:pPr>
  </w:style>
  <w:style w:type="character" w:customStyle="1" w:styleId="BodyTextChar">
    <w:name w:val="Body Text Char"/>
    <w:basedOn w:val="DefaultParagraphFont"/>
    <w:link w:val="BodyText"/>
    <w:uiPriority w:val="99"/>
    <w:semiHidden/>
    <w:rsid w:val="0045072E"/>
    <w:rPr>
      <w:rFonts w:ascii="Calibri" w:eastAsia="Calibri" w:hAnsi="Calibri" w:cs="Times New Roman"/>
      <w:lang w:val="en-US"/>
    </w:rPr>
  </w:style>
  <w:style w:type="paragraph" w:styleId="ListParagraph">
    <w:name w:val="List Paragraph"/>
    <w:basedOn w:val="Normal"/>
    <w:uiPriority w:val="34"/>
    <w:qFormat/>
    <w:rsid w:val="00A26EC1"/>
    <w:pPr>
      <w:ind w:left="720"/>
      <w:contextualSpacing/>
    </w:pPr>
  </w:style>
  <w:style w:type="character" w:styleId="CommentReference">
    <w:name w:val="annotation reference"/>
    <w:basedOn w:val="DefaultParagraphFont"/>
    <w:uiPriority w:val="99"/>
    <w:semiHidden/>
    <w:unhideWhenUsed/>
    <w:rsid w:val="00AA78EC"/>
    <w:rPr>
      <w:sz w:val="16"/>
      <w:szCs w:val="16"/>
    </w:rPr>
  </w:style>
  <w:style w:type="paragraph" w:styleId="CommentText">
    <w:name w:val="annotation text"/>
    <w:basedOn w:val="Normal"/>
    <w:link w:val="CommentTextChar"/>
    <w:uiPriority w:val="99"/>
    <w:semiHidden/>
    <w:unhideWhenUsed/>
    <w:rsid w:val="00AA78EC"/>
    <w:pPr>
      <w:spacing w:line="240" w:lineRule="auto"/>
    </w:pPr>
    <w:rPr>
      <w:sz w:val="20"/>
      <w:szCs w:val="20"/>
    </w:rPr>
  </w:style>
  <w:style w:type="character" w:customStyle="1" w:styleId="CommentTextChar">
    <w:name w:val="Comment Text Char"/>
    <w:basedOn w:val="DefaultParagraphFont"/>
    <w:link w:val="CommentText"/>
    <w:uiPriority w:val="99"/>
    <w:semiHidden/>
    <w:rsid w:val="00AA78E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78EC"/>
    <w:rPr>
      <w:b/>
      <w:bCs/>
    </w:rPr>
  </w:style>
  <w:style w:type="character" w:customStyle="1" w:styleId="CommentSubjectChar">
    <w:name w:val="Comment Subject Char"/>
    <w:basedOn w:val="CommentTextChar"/>
    <w:link w:val="CommentSubject"/>
    <w:uiPriority w:val="99"/>
    <w:semiHidden/>
    <w:rsid w:val="00AA78EC"/>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A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E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Oupa ledwaba</dc:creator>
  <cp:keywords/>
  <dc:description/>
  <cp:lastModifiedBy>Lydia  Sehlako</cp:lastModifiedBy>
  <cp:revision>2</cp:revision>
  <dcterms:created xsi:type="dcterms:W3CDTF">2022-01-12T14:32:00Z</dcterms:created>
  <dcterms:modified xsi:type="dcterms:W3CDTF">2022-01-12T14:32:00Z</dcterms:modified>
</cp:coreProperties>
</file>